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14:paraId="76691992" w14:textId="77777777" w:rsidTr="00D71CDA">
        <w:trPr>
          <w:trHeight w:val="608"/>
        </w:trPr>
        <w:tc>
          <w:tcPr>
            <w:tcW w:w="2943" w:type="dxa"/>
            <w:vMerge w:val="restart"/>
            <w:tcBorders>
              <w:top w:val="single" w:sz="4" w:space="0" w:color="0707B9"/>
              <w:left w:val="single" w:sz="4" w:space="0" w:color="0707B9"/>
              <w:right w:val="single" w:sz="4" w:space="0" w:color="0707B9"/>
            </w:tcBorders>
            <w:vAlign w:val="center"/>
          </w:tcPr>
          <w:p w14:paraId="59EEA579" w14:textId="1E664913" w:rsidR="00D71CDA" w:rsidRPr="00367856" w:rsidRDefault="000A5B90" w:rsidP="00367856">
            <w:pPr>
              <w:jc w:val="left"/>
              <w:rPr>
                <w:sz w:val="32"/>
                <w:szCs w:val="32"/>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334EF065" w14:textId="77777777" w:rsidR="00D71CDA" w:rsidRPr="00D71CDA" w:rsidRDefault="00D71CDA" w:rsidP="008742AD">
            <w:pPr>
              <w:jc w:val="center"/>
              <w:rPr>
                <w:sz w:val="32"/>
                <w:szCs w:val="32"/>
              </w:rPr>
            </w:pPr>
            <w:r>
              <w:rPr>
                <w:b/>
                <w:sz w:val="32"/>
              </w:rPr>
              <w:t>TECHNICAL ASSIGNMENT FOR SERVICE PROVISION</w:t>
            </w:r>
          </w:p>
        </w:tc>
      </w:tr>
      <w:tr w:rsidR="00D71CDA" w14:paraId="22B4F6D4" w14:textId="77777777" w:rsidTr="00D71CDA">
        <w:trPr>
          <w:trHeight w:val="624"/>
        </w:trPr>
        <w:tc>
          <w:tcPr>
            <w:tcW w:w="2943" w:type="dxa"/>
            <w:vMerge/>
            <w:tcBorders>
              <w:left w:val="single" w:sz="4" w:space="0" w:color="0707B9"/>
              <w:bottom w:val="single" w:sz="4" w:space="0" w:color="0707B9"/>
              <w:right w:val="single" w:sz="4" w:space="0" w:color="0707B9"/>
            </w:tcBorders>
          </w:tcPr>
          <w:p w14:paraId="3906EFCC" w14:textId="77777777"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14:paraId="5A2A4564" w14:textId="77777777" w:rsidR="00D71CDA" w:rsidRDefault="00D71CDA" w:rsidP="00AB66D2">
            <w:pPr>
              <w:rPr>
                <w:lang w:val="sr-Latn-RS"/>
              </w:rPr>
            </w:pPr>
          </w:p>
        </w:tc>
      </w:tr>
    </w:tbl>
    <w:p w14:paraId="136DF344" w14:textId="13E07CF7" w:rsidR="00A82066" w:rsidRDefault="00813AC0" w:rsidP="00813AC0">
      <w:pPr>
        <w:tabs>
          <w:tab w:val="left" w:pos="7295"/>
        </w:tabs>
        <w:jc w:val="left"/>
      </w:pPr>
      <w:r>
        <w:tab/>
      </w:r>
    </w:p>
    <w:p w14:paraId="7C1A3FC8" w14:textId="77777777"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690"/>
      </w:tblGrid>
      <w:tr w:rsidR="00D71CDA" w:rsidRPr="00856F77" w14:paraId="7E530B20" w14:textId="77777777" w:rsidTr="009D2CD9">
        <w:tc>
          <w:tcPr>
            <w:tcW w:w="2518" w:type="dxa"/>
            <w:shd w:val="clear" w:color="auto" w:fill="D9D9D9" w:themeFill="background1" w:themeFillShade="D9"/>
            <w:vAlign w:val="center"/>
          </w:tcPr>
          <w:p w14:paraId="160DD1D2" w14:textId="77777777" w:rsidR="00D71CDA" w:rsidRPr="00A30088" w:rsidRDefault="00D71CDA" w:rsidP="00464416">
            <w:pPr>
              <w:tabs>
                <w:tab w:val="left" w:pos="5205"/>
              </w:tabs>
              <w:spacing w:before="240"/>
              <w:jc w:val="center"/>
              <w:rPr>
                <w:rFonts w:cs="Arial"/>
              </w:rPr>
            </w:pPr>
            <w:r>
              <w:t>Title of the technical assignment for the procurement of services:</w:t>
            </w:r>
          </w:p>
        </w:tc>
        <w:tc>
          <w:tcPr>
            <w:tcW w:w="7761" w:type="dxa"/>
            <w:shd w:val="clear" w:color="auto" w:fill="auto"/>
            <w:vAlign w:val="center"/>
          </w:tcPr>
          <w:p w14:paraId="2B372A00" w14:textId="7C4400BA" w:rsidR="00D71CDA" w:rsidRPr="000D74CB" w:rsidRDefault="007A3252" w:rsidP="00464416">
            <w:pPr>
              <w:tabs>
                <w:tab w:val="left" w:pos="5205"/>
              </w:tabs>
              <w:spacing w:before="240"/>
              <w:jc w:val="center"/>
              <w:rPr>
                <w:rFonts w:cs="Arial"/>
                <w:i/>
                <w:color w:val="1F497D"/>
                <w:sz w:val="24"/>
                <w:szCs w:val="24"/>
              </w:rPr>
            </w:pPr>
            <w:r>
              <w:rPr>
                <w:i/>
                <w:sz w:val="24"/>
              </w:rPr>
              <w:t>Troubleshooting and repair of compressor</w:t>
            </w:r>
          </w:p>
        </w:tc>
      </w:tr>
      <w:tr w:rsidR="00D71CDA" w:rsidRPr="00856F77" w14:paraId="624AC174" w14:textId="77777777" w:rsidTr="009D2CD9">
        <w:tc>
          <w:tcPr>
            <w:tcW w:w="2518" w:type="dxa"/>
            <w:shd w:val="clear" w:color="auto" w:fill="D9D9D9" w:themeFill="background1" w:themeFillShade="D9"/>
            <w:vAlign w:val="center"/>
          </w:tcPr>
          <w:p w14:paraId="52DED59E" w14:textId="77777777" w:rsidR="00D71CDA" w:rsidRPr="00A30088" w:rsidRDefault="00D71CDA" w:rsidP="00464416">
            <w:pPr>
              <w:tabs>
                <w:tab w:val="left" w:pos="5205"/>
              </w:tabs>
              <w:spacing w:before="240"/>
              <w:jc w:val="center"/>
              <w:rPr>
                <w:rFonts w:cs="Arial"/>
              </w:rPr>
            </w:pPr>
            <w:r>
              <w:t>Client (Block / Function):</w:t>
            </w:r>
          </w:p>
        </w:tc>
        <w:tc>
          <w:tcPr>
            <w:tcW w:w="7761" w:type="dxa"/>
            <w:shd w:val="clear" w:color="auto" w:fill="auto"/>
            <w:vAlign w:val="center"/>
          </w:tcPr>
          <w:p w14:paraId="49B5E624" w14:textId="63537B44" w:rsidR="00D71CDA" w:rsidRPr="007A3252" w:rsidRDefault="007A3252" w:rsidP="00464416">
            <w:pPr>
              <w:tabs>
                <w:tab w:val="left" w:pos="5205"/>
              </w:tabs>
              <w:spacing w:before="240"/>
              <w:jc w:val="center"/>
              <w:rPr>
                <w:rFonts w:cs="Arial"/>
                <w:sz w:val="24"/>
                <w:szCs w:val="24"/>
              </w:rPr>
            </w:pPr>
            <w:r>
              <w:rPr>
                <w:i/>
                <w:sz w:val="24"/>
              </w:rPr>
              <w:t xml:space="preserve">NAFTAGAS - Oilfield Services LLC Novi Sad / Service </w:t>
            </w:r>
            <w:r w:rsidR="00D014D0">
              <w:rPr>
                <w:i/>
                <w:sz w:val="24"/>
              </w:rPr>
              <w:t>Centre</w:t>
            </w:r>
            <w:r>
              <w:rPr>
                <w:i/>
                <w:sz w:val="24"/>
              </w:rPr>
              <w:t xml:space="preserve"> for Technical Support, Maintenance Unit and Mining Operations / Production Equipment Maintenance Unit</w:t>
            </w:r>
          </w:p>
        </w:tc>
      </w:tr>
    </w:tbl>
    <w:p w14:paraId="68EC58D4" w14:textId="77777777" w:rsidR="00D71CDA" w:rsidRDefault="00D71CDA" w:rsidP="00AB66D2">
      <w:pPr>
        <w:rPr>
          <w:lang w:val="sr-Latn-RS"/>
        </w:rPr>
      </w:pPr>
    </w:p>
    <w:p w14:paraId="4E18A71D" w14:textId="77777777" w:rsidR="00D71CDA" w:rsidRPr="007A3197" w:rsidRDefault="00D71CDA" w:rsidP="00D71CDA">
      <w:pPr>
        <w:spacing w:after="0"/>
        <w:jc w:val="center"/>
        <w:rPr>
          <w:rFonts w:eastAsia="Times New Roman" w:cs="Arial"/>
          <w:b/>
          <w:sz w:val="40"/>
          <w:szCs w:val="40"/>
        </w:rPr>
      </w:pPr>
      <w:r>
        <w:rPr>
          <w:b/>
          <w:sz w:val="40"/>
        </w:rPr>
        <w:t>C O N T E N T S</w:t>
      </w:r>
    </w:p>
    <w:p w14:paraId="22CFE52B" w14:textId="77777777" w:rsidR="00D71CDA" w:rsidRPr="00E87A54" w:rsidRDefault="00D71CDA" w:rsidP="00187B54">
      <w:pPr>
        <w:tabs>
          <w:tab w:val="left" w:pos="2835"/>
        </w:tabs>
        <w:spacing w:after="0"/>
        <w:jc w:val="center"/>
        <w:rPr>
          <w:rFonts w:eastAsia="Times New Roman" w:cs="Arial"/>
          <w:sz w:val="16"/>
          <w:szCs w:val="16"/>
          <w:lang w:val="sr-Cyrl-CS"/>
        </w:rPr>
      </w:pPr>
    </w:p>
    <w:p w14:paraId="26821FAB" w14:textId="6F99B72F" w:rsidR="00D014D0" w:rsidRDefault="00D71CDA">
      <w:pPr>
        <w:pStyle w:val="TOC1"/>
        <w:rPr>
          <w:rFonts w:asciiTheme="minorHAnsi" w:eastAsiaTheme="minorEastAsia" w:hAnsiTheme="minorHAnsi" w:cstheme="minorBidi"/>
          <w:noProof/>
          <w:lang w:val="en-US"/>
        </w:rPr>
      </w:pPr>
      <w:r w:rsidRPr="00464416">
        <w:rPr>
          <w:b/>
        </w:rPr>
        <w:fldChar w:fldCharType="begin"/>
      </w:r>
      <w:r w:rsidRPr="007A3252">
        <w:rPr>
          <w:b/>
        </w:rPr>
        <w:instrText xml:space="preserve"> </w:instrText>
      </w:r>
      <w:r w:rsidRPr="00464416">
        <w:rPr>
          <w:b/>
        </w:rPr>
        <w:instrText>TOC</w:instrText>
      </w:r>
      <w:r w:rsidRPr="007A3252">
        <w:rPr>
          <w:b/>
        </w:rPr>
        <w:instrText xml:space="preserve"> \</w:instrText>
      </w:r>
      <w:r w:rsidRPr="00464416">
        <w:rPr>
          <w:b/>
        </w:rPr>
        <w:instrText>o</w:instrText>
      </w:r>
      <w:r w:rsidRPr="007A3252">
        <w:rPr>
          <w:b/>
        </w:rPr>
        <w:instrText xml:space="preserve"> "1-3" \</w:instrText>
      </w:r>
      <w:r w:rsidRPr="00464416">
        <w:rPr>
          <w:b/>
        </w:rPr>
        <w:instrText>h</w:instrText>
      </w:r>
      <w:r w:rsidRPr="007A3252">
        <w:rPr>
          <w:b/>
        </w:rPr>
        <w:instrText xml:space="preserve"> \</w:instrText>
      </w:r>
      <w:r w:rsidRPr="00464416">
        <w:rPr>
          <w:b/>
        </w:rPr>
        <w:instrText>z</w:instrText>
      </w:r>
      <w:r w:rsidRPr="007A3252">
        <w:rPr>
          <w:b/>
        </w:rPr>
        <w:instrText xml:space="preserve"> \</w:instrText>
      </w:r>
      <w:r w:rsidRPr="00464416">
        <w:rPr>
          <w:b/>
        </w:rPr>
        <w:instrText>u</w:instrText>
      </w:r>
      <w:r w:rsidRPr="007A3252">
        <w:rPr>
          <w:b/>
        </w:rPr>
        <w:instrText xml:space="preserve"> </w:instrText>
      </w:r>
      <w:r w:rsidRPr="00464416">
        <w:rPr>
          <w:b/>
        </w:rPr>
        <w:fldChar w:fldCharType="separate"/>
      </w:r>
      <w:hyperlink w:anchor="_Toc237257395" w:history="1">
        <w:r w:rsidR="00D014D0" w:rsidRPr="00952A48">
          <w:rPr>
            <w:rStyle w:val="Hyperlink"/>
            <w:rFonts w:cs="Arial"/>
            <w:noProof/>
          </w:rPr>
          <w:t>1.</w:t>
        </w:r>
        <w:r w:rsidR="00D014D0">
          <w:rPr>
            <w:rFonts w:asciiTheme="minorHAnsi" w:eastAsiaTheme="minorEastAsia" w:hAnsiTheme="minorHAnsi" w:cstheme="minorBidi"/>
            <w:noProof/>
            <w:lang w:val="en-US"/>
          </w:rPr>
          <w:tab/>
        </w:r>
        <w:r w:rsidR="00D014D0" w:rsidRPr="00952A48">
          <w:rPr>
            <w:rStyle w:val="Hyperlink"/>
            <w:noProof/>
          </w:rPr>
          <w:t>TECHNICAL ASSIGNMENT CLASSIFICATION</w:t>
        </w:r>
        <w:r w:rsidR="00D014D0">
          <w:rPr>
            <w:noProof/>
            <w:webHidden/>
          </w:rPr>
          <w:tab/>
        </w:r>
        <w:r w:rsidR="00D014D0">
          <w:rPr>
            <w:noProof/>
            <w:webHidden/>
          </w:rPr>
          <w:fldChar w:fldCharType="begin"/>
        </w:r>
        <w:r w:rsidR="00D014D0">
          <w:rPr>
            <w:noProof/>
            <w:webHidden/>
          </w:rPr>
          <w:instrText xml:space="preserve"> PAGEREF _Toc237257395 \h </w:instrText>
        </w:r>
        <w:r w:rsidR="00D014D0">
          <w:rPr>
            <w:noProof/>
            <w:webHidden/>
          </w:rPr>
        </w:r>
        <w:r w:rsidR="00D014D0">
          <w:rPr>
            <w:noProof/>
            <w:webHidden/>
          </w:rPr>
          <w:fldChar w:fldCharType="separate"/>
        </w:r>
        <w:r w:rsidR="00D014D0">
          <w:rPr>
            <w:noProof/>
            <w:webHidden/>
          </w:rPr>
          <w:t>2</w:t>
        </w:r>
        <w:r w:rsidR="00D014D0">
          <w:rPr>
            <w:noProof/>
            <w:webHidden/>
          </w:rPr>
          <w:fldChar w:fldCharType="end"/>
        </w:r>
      </w:hyperlink>
    </w:p>
    <w:p w14:paraId="6905B11F" w14:textId="0A26FE24" w:rsidR="00D014D0" w:rsidRDefault="005C4656">
      <w:pPr>
        <w:pStyle w:val="TOC1"/>
        <w:rPr>
          <w:rFonts w:asciiTheme="minorHAnsi" w:eastAsiaTheme="minorEastAsia" w:hAnsiTheme="minorHAnsi" w:cstheme="minorBidi"/>
          <w:noProof/>
          <w:lang w:val="en-US"/>
        </w:rPr>
      </w:pPr>
      <w:hyperlink w:anchor="_Toc237257396" w:history="1">
        <w:r w:rsidR="00D014D0" w:rsidRPr="00952A48">
          <w:rPr>
            <w:rStyle w:val="Hyperlink"/>
            <w:rFonts w:cs="Arial"/>
            <w:noProof/>
          </w:rPr>
          <w:t>2.</w:t>
        </w:r>
        <w:r w:rsidR="00D014D0">
          <w:rPr>
            <w:rFonts w:asciiTheme="minorHAnsi" w:eastAsiaTheme="minorEastAsia" w:hAnsiTheme="minorHAnsi" w:cstheme="minorBidi"/>
            <w:noProof/>
            <w:lang w:val="en-US"/>
          </w:rPr>
          <w:tab/>
        </w:r>
        <w:r w:rsidR="00D014D0" w:rsidRPr="00952A48">
          <w:rPr>
            <w:rStyle w:val="Hyperlink"/>
            <w:noProof/>
          </w:rPr>
          <w:t>SCOPE OF TECHNICAL ASSIGNMENT AND LOCATION</w:t>
        </w:r>
        <w:r w:rsidR="00D014D0">
          <w:rPr>
            <w:noProof/>
            <w:webHidden/>
          </w:rPr>
          <w:tab/>
        </w:r>
        <w:r w:rsidR="00D014D0">
          <w:rPr>
            <w:noProof/>
            <w:webHidden/>
          </w:rPr>
          <w:fldChar w:fldCharType="begin"/>
        </w:r>
        <w:r w:rsidR="00D014D0">
          <w:rPr>
            <w:noProof/>
            <w:webHidden/>
          </w:rPr>
          <w:instrText xml:space="preserve"> PAGEREF _Toc237257396 \h </w:instrText>
        </w:r>
        <w:r w:rsidR="00D014D0">
          <w:rPr>
            <w:noProof/>
            <w:webHidden/>
          </w:rPr>
        </w:r>
        <w:r w:rsidR="00D014D0">
          <w:rPr>
            <w:noProof/>
            <w:webHidden/>
          </w:rPr>
          <w:fldChar w:fldCharType="separate"/>
        </w:r>
        <w:r w:rsidR="00D014D0">
          <w:rPr>
            <w:noProof/>
            <w:webHidden/>
          </w:rPr>
          <w:t>2</w:t>
        </w:r>
        <w:r w:rsidR="00D014D0">
          <w:rPr>
            <w:noProof/>
            <w:webHidden/>
          </w:rPr>
          <w:fldChar w:fldCharType="end"/>
        </w:r>
      </w:hyperlink>
    </w:p>
    <w:p w14:paraId="1A68CF7A" w14:textId="588B0FD0" w:rsidR="00D014D0" w:rsidRDefault="005C4656">
      <w:pPr>
        <w:pStyle w:val="TOC1"/>
        <w:rPr>
          <w:rFonts w:asciiTheme="minorHAnsi" w:eastAsiaTheme="minorEastAsia" w:hAnsiTheme="minorHAnsi" w:cstheme="minorBidi"/>
          <w:noProof/>
          <w:lang w:val="en-US"/>
        </w:rPr>
      </w:pPr>
      <w:hyperlink w:anchor="_Toc237257397" w:history="1">
        <w:r w:rsidR="00D014D0" w:rsidRPr="00952A48">
          <w:rPr>
            <w:rStyle w:val="Hyperlink"/>
            <w:rFonts w:cs="Arial"/>
            <w:noProof/>
          </w:rPr>
          <w:t>3.</w:t>
        </w:r>
        <w:r w:rsidR="00D014D0">
          <w:rPr>
            <w:rFonts w:asciiTheme="minorHAnsi" w:eastAsiaTheme="minorEastAsia" w:hAnsiTheme="minorHAnsi" w:cstheme="minorBidi"/>
            <w:noProof/>
            <w:lang w:val="en-US"/>
          </w:rPr>
          <w:tab/>
        </w:r>
        <w:r w:rsidR="00D014D0" w:rsidRPr="00952A48">
          <w:rPr>
            <w:rStyle w:val="Hyperlink"/>
            <w:noProof/>
          </w:rPr>
          <w:t>DESCRIPTION OF THE AS-IS STATE</w:t>
        </w:r>
        <w:r w:rsidR="00D014D0">
          <w:rPr>
            <w:noProof/>
            <w:webHidden/>
          </w:rPr>
          <w:tab/>
        </w:r>
        <w:r w:rsidR="00D014D0">
          <w:rPr>
            <w:noProof/>
            <w:webHidden/>
          </w:rPr>
          <w:fldChar w:fldCharType="begin"/>
        </w:r>
        <w:r w:rsidR="00D014D0">
          <w:rPr>
            <w:noProof/>
            <w:webHidden/>
          </w:rPr>
          <w:instrText xml:space="preserve"> PAGEREF _Toc237257397 \h </w:instrText>
        </w:r>
        <w:r w:rsidR="00D014D0">
          <w:rPr>
            <w:noProof/>
            <w:webHidden/>
          </w:rPr>
        </w:r>
        <w:r w:rsidR="00D014D0">
          <w:rPr>
            <w:noProof/>
            <w:webHidden/>
          </w:rPr>
          <w:fldChar w:fldCharType="separate"/>
        </w:r>
        <w:r w:rsidR="00D014D0">
          <w:rPr>
            <w:noProof/>
            <w:webHidden/>
          </w:rPr>
          <w:t>3</w:t>
        </w:r>
        <w:r w:rsidR="00D014D0">
          <w:rPr>
            <w:noProof/>
            <w:webHidden/>
          </w:rPr>
          <w:fldChar w:fldCharType="end"/>
        </w:r>
      </w:hyperlink>
    </w:p>
    <w:p w14:paraId="41EC2D4C" w14:textId="4F51FBD5" w:rsidR="00D014D0" w:rsidRDefault="005C4656">
      <w:pPr>
        <w:pStyle w:val="TOC1"/>
        <w:rPr>
          <w:rFonts w:asciiTheme="minorHAnsi" w:eastAsiaTheme="minorEastAsia" w:hAnsiTheme="minorHAnsi" w:cstheme="minorBidi"/>
          <w:noProof/>
          <w:lang w:val="en-US"/>
        </w:rPr>
      </w:pPr>
      <w:hyperlink w:anchor="_Toc237257398" w:history="1">
        <w:r w:rsidR="00D014D0" w:rsidRPr="00952A48">
          <w:rPr>
            <w:rStyle w:val="Hyperlink"/>
            <w:rFonts w:cs="Arial"/>
            <w:noProof/>
          </w:rPr>
          <w:t>4.</w:t>
        </w:r>
        <w:r w:rsidR="00D014D0">
          <w:rPr>
            <w:rFonts w:asciiTheme="minorHAnsi" w:eastAsiaTheme="minorEastAsia" w:hAnsiTheme="minorHAnsi" w:cstheme="minorBidi"/>
            <w:noProof/>
            <w:lang w:val="en-US"/>
          </w:rPr>
          <w:tab/>
        </w:r>
        <w:r w:rsidR="00D014D0" w:rsidRPr="00952A48">
          <w:rPr>
            <w:rStyle w:val="Hyperlink"/>
            <w:noProof/>
          </w:rPr>
          <w:t>GENERAL PROVISIONS</w:t>
        </w:r>
        <w:r w:rsidR="00D014D0">
          <w:rPr>
            <w:noProof/>
            <w:webHidden/>
          </w:rPr>
          <w:tab/>
        </w:r>
        <w:r w:rsidR="00D014D0">
          <w:rPr>
            <w:noProof/>
            <w:webHidden/>
          </w:rPr>
          <w:fldChar w:fldCharType="begin"/>
        </w:r>
        <w:r w:rsidR="00D014D0">
          <w:rPr>
            <w:noProof/>
            <w:webHidden/>
          </w:rPr>
          <w:instrText xml:space="preserve"> PAGEREF _Toc237257398 \h </w:instrText>
        </w:r>
        <w:r w:rsidR="00D014D0">
          <w:rPr>
            <w:noProof/>
            <w:webHidden/>
          </w:rPr>
        </w:r>
        <w:r w:rsidR="00D014D0">
          <w:rPr>
            <w:noProof/>
            <w:webHidden/>
          </w:rPr>
          <w:fldChar w:fldCharType="separate"/>
        </w:r>
        <w:r w:rsidR="00D014D0">
          <w:rPr>
            <w:noProof/>
            <w:webHidden/>
          </w:rPr>
          <w:t>4</w:t>
        </w:r>
        <w:r w:rsidR="00D014D0">
          <w:rPr>
            <w:noProof/>
            <w:webHidden/>
          </w:rPr>
          <w:fldChar w:fldCharType="end"/>
        </w:r>
      </w:hyperlink>
    </w:p>
    <w:p w14:paraId="1C929C5F" w14:textId="2B05FB1A" w:rsidR="00D014D0" w:rsidRDefault="005C4656">
      <w:pPr>
        <w:pStyle w:val="TOC1"/>
        <w:rPr>
          <w:rFonts w:asciiTheme="minorHAnsi" w:eastAsiaTheme="minorEastAsia" w:hAnsiTheme="minorHAnsi" w:cstheme="minorBidi"/>
          <w:noProof/>
          <w:lang w:val="en-US"/>
        </w:rPr>
      </w:pPr>
      <w:hyperlink w:anchor="_Toc237257399" w:history="1">
        <w:r w:rsidR="00D014D0" w:rsidRPr="00952A48">
          <w:rPr>
            <w:rStyle w:val="Hyperlink"/>
            <w:rFonts w:cs="Arial"/>
            <w:noProof/>
          </w:rPr>
          <w:t>5.</w:t>
        </w:r>
        <w:r w:rsidR="00D014D0">
          <w:rPr>
            <w:rFonts w:asciiTheme="minorHAnsi" w:eastAsiaTheme="minorEastAsia" w:hAnsiTheme="minorHAnsi" w:cstheme="minorBidi"/>
            <w:noProof/>
            <w:lang w:val="en-US"/>
          </w:rPr>
          <w:tab/>
        </w:r>
        <w:r w:rsidR="00D014D0" w:rsidRPr="00952A48">
          <w:rPr>
            <w:rStyle w:val="Hyperlink"/>
            <w:noProof/>
          </w:rPr>
          <w:t>SERVICE SCOPE AND TECHNICAL DESCRIPTION</w:t>
        </w:r>
        <w:r w:rsidR="00D014D0">
          <w:rPr>
            <w:noProof/>
            <w:webHidden/>
          </w:rPr>
          <w:tab/>
        </w:r>
        <w:r w:rsidR="00D014D0">
          <w:rPr>
            <w:noProof/>
            <w:webHidden/>
          </w:rPr>
          <w:fldChar w:fldCharType="begin"/>
        </w:r>
        <w:r w:rsidR="00D014D0">
          <w:rPr>
            <w:noProof/>
            <w:webHidden/>
          </w:rPr>
          <w:instrText xml:space="preserve"> PAGEREF _Toc237257399 \h </w:instrText>
        </w:r>
        <w:r w:rsidR="00D014D0">
          <w:rPr>
            <w:noProof/>
            <w:webHidden/>
          </w:rPr>
        </w:r>
        <w:r w:rsidR="00D014D0">
          <w:rPr>
            <w:noProof/>
            <w:webHidden/>
          </w:rPr>
          <w:fldChar w:fldCharType="separate"/>
        </w:r>
        <w:r w:rsidR="00D014D0">
          <w:rPr>
            <w:noProof/>
            <w:webHidden/>
          </w:rPr>
          <w:t>4</w:t>
        </w:r>
        <w:r w:rsidR="00D014D0">
          <w:rPr>
            <w:noProof/>
            <w:webHidden/>
          </w:rPr>
          <w:fldChar w:fldCharType="end"/>
        </w:r>
      </w:hyperlink>
    </w:p>
    <w:p w14:paraId="3F85A13C" w14:textId="4BC53A8B" w:rsidR="00D014D0" w:rsidRDefault="005C4656">
      <w:pPr>
        <w:pStyle w:val="TOC1"/>
        <w:rPr>
          <w:rFonts w:asciiTheme="minorHAnsi" w:eastAsiaTheme="minorEastAsia" w:hAnsiTheme="minorHAnsi" w:cstheme="minorBidi"/>
          <w:noProof/>
          <w:lang w:val="en-US"/>
        </w:rPr>
      </w:pPr>
      <w:hyperlink w:anchor="_Toc237257400" w:history="1">
        <w:r w:rsidR="00D014D0" w:rsidRPr="00952A48">
          <w:rPr>
            <w:rStyle w:val="Hyperlink"/>
            <w:rFonts w:cs="Arial"/>
            <w:noProof/>
          </w:rPr>
          <w:t>6.</w:t>
        </w:r>
        <w:r w:rsidR="00D014D0">
          <w:rPr>
            <w:rFonts w:asciiTheme="minorHAnsi" w:eastAsiaTheme="minorEastAsia" w:hAnsiTheme="minorHAnsi" w:cstheme="minorBidi"/>
            <w:noProof/>
            <w:lang w:val="en-US"/>
          </w:rPr>
          <w:tab/>
        </w:r>
        <w:r w:rsidR="00D014D0" w:rsidRPr="00952A48">
          <w:rPr>
            <w:rStyle w:val="Hyperlink"/>
            <w:noProof/>
          </w:rPr>
          <w:t>TECHNICAL REQUIREMENTS</w:t>
        </w:r>
        <w:r w:rsidR="00D014D0">
          <w:rPr>
            <w:noProof/>
            <w:webHidden/>
          </w:rPr>
          <w:tab/>
        </w:r>
        <w:r w:rsidR="00D014D0">
          <w:rPr>
            <w:noProof/>
            <w:webHidden/>
          </w:rPr>
          <w:fldChar w:fldCharType="begin"/>
        </w:r>
        <w:r w:rsidR="00D014D0">
          <w:rPr>
            <w:noProof/>
            <w:webHidden/>
          </w:rPr>
          <w:instrText xml:space="preserve"> PAGEREF _Toc237257400 \h </w:instrText>
        </w:r>
        <w:r w:rsidR="00D014D0">
          <w:rPr>
            <w:noProof/>
            <w:webHidden/>
          </w:rPr>
        </w:r>
        <w:r w:rsidR="00D014D0">
          <w:rPr>
            <w:noProof/>
            <w:webHidden/>
          </w:rPr>
          <w:fldChar w:fldCharType="separate"/>
        </w:r>
        <w:r w:rsidR="00D014D0">
          <w:rPr>
            <w:noProof/>
            <w:webHidden/>
          </w:rPr>
          <w:t>4</w:t>
        </w:r>
        <w:r w:rsidR="00D014D0">
          <w:rPr>
            <w:noProof/>
            <w:webHidden/>
          </w:rPr>
          <w:fldChar w:fldCharType="end"/>
        </w:r>
      </w:hyperlink>
    </w:p>
    <w:p w14:paraId="04874188" w14:textId="7EE0E382" w:rsidR="00D014D0" w:rsidRDefault="005C4656">
      <w:pPr>
        <w:pStyle w:val="TOC1"/>
        <w:rPr>
          <w:rFonts w:asciiTheme="minorHAnsi" w:eastAsiaTheme="minorEastAsia" w:hAnsiTheme="minorHAnsi" w:cstheme="minorBidi"/>
          <w:noProof/>
          <w:lang w:val="en-US"/>
        </w:rPr>
      </w:pPr>
      <w:hyperlink w:anchor="_Toc237257401" w:history="1">
        <w:r w:rsidR="00D014D0" w:rsidRPr="00952A48">
          <w:rPr>
            <w:rStyle w:val="Hyperlink"/>
            <w:rFonts w:cs="Arial"/>
            <w:noProof/>
          </w:rPr>
          <w:t>7.</w:t>
        </w:r>
        <w:r w:rsidR="00D014D0">
          <w:rPr>
            <w:rFonts w:asciiTheme="minorHAnsi" w:eastAsiaTheme="minorEastAsia" w:hAnsiTheme="minorHAnsi" w:cstheme="minorBidi"/>
            <w:noProof/>
            <w:lang w:val="en-US"/>
          </w:rPr>
          <w:tab/>
        </w:r>
        <w:r w:rsidR="00D014D0" w:rsidRPr="00952A48">
          <w:rPr>
            <w:rStyle w:val="Hyperlink"/>
            <w:noProof/>
          </w:rPr>
          <w:t>RIGHTS, OBLIGATIONS AND RESPONSIBILITIES OF THE CLIENT</w:t>
        </w:r>
        <w:r w:rsidR="00D014D0">
          <w:rPr>
            <w:noProof/>
            <w:webHidden/>
          </w:rPr>
          <w:tab/>
        </w:r>
        <w:r w:rsidR="00D014D0">
          <w:rPr>
            <w:noProof/>
            <w:webHidden/>
          </w:rPr>
          <w:fldChar w:fldCharType="begin"/>
        </w:r>
        <w:r w:rsidR="00D014D0">
          <w:rPr>
            <w:noProof/>
            <w:webHidden/>
          </w:rPr>
          <w:instrText xml:space="preserve"> PAGEREF _Toc237257401 \h </w:instrText>
        </w:r>
        <w:r w:rsidR="00D014D0">
          <w:rPr>
            <w:noProof/>
            <w:webHidden/>
          </w:rPr>
        </w:r>
        <w:r w:rsidR="00D014D0">
          <w:rPr>
            <w:noProof/>
            <w:webHidden/>
          </w:rPr>
          <w:fldChar w:fldCharType="separate"/>
        </w:r>
        <w:r w:rsidR="00D014D0">
          <w:rPr>
            <w:noProof/>
            <w:webHidden/>
          </w:rPr>
          <w:t>4</w:t>
        </w:r>
        <w:r w:rsidR="00D014D0">
          <w:rPr>
            <w:noProof/>
            <w:webHidden/>
          </w:rPr>
          <w:fldChar w:fldCharType="end"/>
        </w:r>
      </w:hyperlink>
    </w:p>
    <w:p w14:paraId="53E9C3DD" w14:textId="7C565CFA" w:rsidR="00D014D0" w:rsidRDefault="005C4656">
      <w:pPr>
        <w:pStyle w:val="TOC1"/>
        <w:rPr>
          <w:rFonts w:asciiTheme="minorHAnsi" w:eastAsiaTheme="minorEastAsia" w:hAnsiTheme="minorHAnsi" w:cstheme="minorBidi"/>
          <w:noProof/>
          <w:lang w:val="en-US"/>
        </w:rPr>
      </w:pPr>
      <w:hyperlink w:anchor="_Toc237257402" w:history="1">
        <w:r w:rsidR="00D014D0" w:rsidRPr="00952A48">
          <w:rPr>
            <w:rStyle w:val="Hyperlink"/>
            <w:rFonts w:cs="Arial"/>
            <w:noProof/>
          </w:rPr>
          <w:t>8.</w:t>
        </w:r>
        <w:r w:rsidR="00D014D0">
          <w:rPr>
            <w:rFonts w:asciiTheme="minorHAnsi" w:eastAsiaTheme="minorEastAsia" w:hAnsiTheme="minorHAnsi" w:cstheme="minorBidi"/>
            <w:noProof/>
            <w:lang w:val="en-US"/>
          </w:rPr>
          <w:tab/>
        </w:r>
        <w:r w:rsidR="00D014D0" w:rsidRPr="00952A48">
          <w:rPr>
            <w:rStyle w:val="Hyperlink"/>
            <w:noProof/>
          </w:rPr>
          <w:t>RIGHTS, OBLIGATIONS AND RESPONSIBILITIES OF THE CLIENT</w:t>
        </w:r>
        <w:r w:rsidR="00D014D0">
          <w:rPr>
            <w:noProof/>
            <w:webHidden/>
          </w:rPr>
          <w:tab/>
        </w:r>
        <w:r w:rsidR="00D014D0">
          <w:rPr>
            <w:noProof/>
            <w:webHidden/>
          </w:rPr>
          <w:fldChar w:fldCharType="begin"/>
        </w:r>
        <w:r w:rsidR="00D014D0">
          <w:rPr>
            <w:noProof/>
            <w:webHidden/>
          </w:rPr>
          <w:instrText xml:space="preserve"> PAGEREF _Toc237257402 \h </w:instrText>
        </w:r>
        <w:r w:rsidR="00D014D0">
          <w:rPr>
            <w:noProof/>
            <w:webHidden/>
          </w:rPr>
        </w:r>
        <w:r w:rsidR="00D014D0">
          <w:rPr>
            <w:noProof/>
            <w:webHidden/>
          </w:rPr>
          <w:fldChar w:fldCharType="separate"/>
        </w:r>
        <w:r w:rsidR="00D014D0">
          <w:rPr>
            <w:noProof/>
            <w:webHidden/>
          </w:rPr>
          <w:t>4</w:t>
        </w:r>
        <w:r w:rsidR="00D014D0">
          <w:rPr>
            <w:noProof/>
            <w:webHidden/>
          </w:rPr>
          <w:fldChar w:fldCharType="end"/>
        </w:r>
      </w:hyperlink>
    </w:p>
    <w:p w14:paraId="4A0BDDBC" w14:textId="5054615A" w:rsidR="00D014D0" w:rsidRDefault="005C4656">
      <w:pPr>
        <w:pStyle w:val="TOC1"/>
        <w:rPr>
          <w:rFonts w:asciiTheme="minorHAnsi" w:eastAsiaTheme="minorEastAsia" w:hAnsiTheme="minorHAnsi" w:cstheme="minorBidi"/>
          <w:noProof/>
          <w:lang w:val="en-US"/>
        </w:rPr>
      </w:pPr>
      <w:hyperlink w:anchor="_Toc237257403" w:history="1">
        <w:r w:rsidR="00D014D0" w:rsidRPr="00952A48">
          <w:rPr>
            <w:rStyle w:val="Hyperlink"/>
            <w:rFonts w:cs="Arial"/>
            <w:noProof/>
          </w:rPr>
          <w:t>9.</w:t>
        </w:r>
        <w:r w:rsidR="00D014D0">
          <w:rPr>
            <w:rFonts w:asciiTheme="minorHAnsi" w:eastAsiaTheme="minorEastAsia" w:hAnsiTheme="minorHAnsi" w:cstheme="minorBidi"/>
            <w:noProof/>
            <w:lang w:val="en-US"/>
          </w:rPr>
          <w:tab/>
        </w:r>
        <w:r w:rsidR="00D014D0" w:rsidRPr="00952A48">
          <w:rPr>
            <w:rStyle w:val="Hyperlink"/>
            <w:noProof/>
          </w:rPr>
          <w:t>BASIS FOR THE COMMENCEMENT OF SERVICE PROVISION</w:t>
        </w:r>
        <w:r w:rsidR="00D014D0">
          <w:rPr>
            <w:noProof/>
            <w:webHidden/>
          </w:rPr>
          <w:tab/>
        </w:r>
        <w:r w:rsidR="00D014D0">
          <w:rPr>
            <w:noProof/>
            <w:webHidden/>
          </w:rPr>
          <w:fldChar w:fldCharType="begin"/>
        </w:r>
        <w:r w:rsidR="00D014D0">
          <w:rPr>
            <w:noProof/>
            <w:webHidden/>
          </w:rPr>
          <w:instrText xml:space="preserve"> PAGEREF _Toc237257403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44465714" w14:textId="02D09C25" w:rsidR="00D014D0" w:rsidRDefault="005C4656">
      <w:pPr>
        <w:pStyle w:val="TOC1"/>
        <w:rPr>
          <w:rFonts w:asciiTheme="minorHAnsi" w:eastAsiaTheme="minorEastAsia" w:hAnsiTheme="minorHAnsi" w:cstheme="minorBidi"/>
          <w:noProof/>
          <w:lang w:val="en-US"/>
        </w:rPr>
      </w:pPr>
      <w:hyperlink w:anchor="_Toc237257404" w:history="1">
        <w:r w:rsidR="00D014D0" w:rsidRPr="00952A48">
          <w:rPr>
            <w:rStyle w:val="Hyperlink"/>
            <w:rFonts w:cs="Arial"/>
            <w:noProof/>
          </w:rPr>
          <w:t>10.</w:t>
        </w:r>
        <w:r w:rsidR="00D014D0">
          <w:rPr>
            <w:rFonts w:asciiTheme="minorHAnsi" w:eastAsiaTheme="minorEastAsia" w:hAnsiTheme="minorHAnsi" w:cstheme="minorBidi"/>
            <w:noProof/>
            <w:lang w:val="en-US"/>
          </w:rPr>
          <w:tab/>
        </w:r>
        <w:r w:rsidR="00D014D0" w:rsidRPr="00952A48">
          <w:rPr>
            <w:rStyle w:val="Hyperlink"/>
            <w:noProof/>
          </w:rPr>
          <w:t>SERVICE DELIVERY DEADLINE AND TIMELINE</w:t>
        </w:r>
        <w:r w:rsidR="00D014D0">
          <w:rPr>
            <w:noProof/>
            <w:webHidden/>
          </w:rPr>
          <w:tab/>
        </w:r>
        <w:r w:rsidR="00D014D0">
          <w:rPr>
            <w:noProof/>
            <w:webHidden/>
          </w:rPr>
          <w:fldChar w:fldCharType="begin"/>
        </w:r>
        <w:r w:rsidR="00D014D0">
          <w:rPr>
            <w:noProof/>
            <w:webHidden/>
          </w:rPr>
          <w:instrText xml:space="preserve"> PAGEREF _Toc237257404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598775AD" w14:textId="63F84085" w:rsidR="00D014D0" w:rsidRDefault="005C4656">
      <w:pPr>
        <w:pStyle w:val="TOC1"/>
        <w:rPr>
          <w:rFonts w:asciiTheme="minorHAnsi" w:eastAsiaTheme="minorEastAsia" w:hAnsiTheme="minorHAnsi" w:cstheme="minorBidi"/>
          <w:noProof/>
          <w:lang w:val="en-US"/>
        </w:rPr>
      </w:pPr>
      <w:hyperlink w:anchor="_Toc237257405" w:history="1">
        <w:r w:rsidR="00D014D0" w:rsidRPr="00952A48">
          <w:rPr>
            <w:rStyle w:val="Hyperlink"/>
            <w:rFonts w:cs="Arial"/>
            <w:noProof/>
          </w:rPr>
          <w:t>11.</w:t>
        </w:r>
        <w:r w:rsidR="00D014D0">
          <w:rPr>
            <w:rFonts w:asciiTheme="minorHAnsi" w:eastAsiaTheme="minorEastAsia" w:hAnsiTheme="minorHAnsi" w:cstheme="minorBidi"/>
            <w:noProof/>
            <w:lang w:val="en-US"/>
          </w:rPr>
          <w:tab/>
        </w:r>
        <w:r w:rsidR="00D014D0" w:rsidRPr="00952A48">
          <w:rPr>
            <w:rStyle w:val="Hyperlink"/>
            <w:noProof/>
          </w:rPr>
          <w:t>REPORTING</w:t>
        </w:r>
        <w:r w:rsidR="00D014D0">
          <w:rPr>
            <w:noProof/>
            <w:webHidden/>
          </w:rPr>
          <w:tab/>
        </w:r>
        <w:r w:rsidR="00D014D0">
          <w:rPr>
            <w:noProof/>
            <w:webHidden/>
          </w:rPr>
          <w:fldChar w:fldCharType="begin"/>
        </w:r>
        <w:r w:rsidR="00D014D0">
          <w:rPr>
            <w:noProof/>
            <w:webHidden/>
          </w:rPr>
          <w:instrText xml:space="preserve"> PAGEREF _Toc237257405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3CBA5EC4" w14:textId="62ADC376" w:rsidR="00D014D0" w:rsidRDefault="005C4656">
      <w:pPr>
        <w:pStyle w:val="TOC1"/>
        <w:rPr>
          <w:rFonts w:asciiTheme="minorHAnsi" w:eastAsiaTheme="minorEastAsia" w:hAnsiTheme="minorHAnsi" w:cstheme="minorBidi"/>
          <w:noProof/>
          <w:lang w:val="en-US"/>
        </w:rPr>
      </w:pPr>
      <w:hyperlink w:anchor="_Toc237257406" w:history="1">
        <w:r w:rsidR="00D014D0" w:rsidRPr="00952A48">
          <w:rPr>
            <w:rStyle w:val="Hyperlink"/>
            <w:rFonts w:cs="Arial"/>
            <w:noProof/>
          </w:rPr>
          <w:t>12.</w:t>
        </w:r>
        <w:r w:rsidR="00D014D0">
          <w:rPr>
            <w:rFonts w:asciiTheme="minorHAnsi" w:eastAsiaTheme="minorEastAsia" w:hAnsiTheme="minorHAnsi" w:cstheme="minorBidi"/>
            <w:noProof/>
            <w:lang w:val="en-US"/>
          </w:rPr>
          <w:tab/>
        </w:r>
        <w:r w:rsidR="00D014D0" w:rsidRPr="00952A48">
          <w:rPr>
            <w:rStyle w:val="Hyperlink"/>
            <w:noProof/>
          </w:rPr>
          <w:t>ACCEPTANCE OF THE PROVIDED SERVICE</w:t>
        </w:r>
        <w:r w:rsidR="00D014D0">
          <w:rPr>
            <w:noProof/>
            <w:webHidden/>
          </w:rPr>
          <w:tab/>
        </w:r>
        <w:r w:rsidR="00D014D0">
          <w:rPr>
            <w:noProof/>
            <w:webHidden/>
          </w:rPr>
          <w:fldChar w:fldCharType="begin"/>
        </w:r>
        <w:r w:rsidR="00D014D0">
          <w:rPr>
            <w:noProof/>
            <w:webHidden/>
          </w:rPr>
          <w:instrText xml:space="preserve"> PAGEREF _Toc237257406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54D254C7" w14:textId="77EA9BB0" w:rsidR="00D014D0" w:rsidRDefault="005C4656">
      <w:pPr>
        <w:pStyle w:val="TOC1"/>
        <w:rPr>
          <w:rFonts w:asciiTheme="minorHAnsi" w:eastAsiaTheme="minorEastAsia" w:hAnsiTheme="minorHAnsi" w:cstheme="minorBidi"/>
          <w:noProof/>
          <w:lang w:val="en-US"/>
        </w:rPr>
      </w:pPr>
      <w:hyperlink w:anchor="_Toc237257407" w:history="1">
        <w:r w:rsidR="00D014D0" w:rsidRPr="00952A48">
          <w:rPr>
            <w:rStyle w:val="Hyperlink"/>
            <w:rFonts w:cs="Arial"/>
            <w:noProof/>
          </w:rPr>
          <w:t>13.</w:t>
        </w:r>
        <w:r w:rsidR="00D014D0">
          <w:rPr>
            <w:rFonts w:asciiTheme="minorHAnsi" w:eastAsiaTheme="minorEastAsia" w:hAnsiTheme="minorHAnsi" w:cstheme="minorBidi"/>
            <w:noProof/>
            <w:lang w:val="en-US"/>
          </w:rPr>
          <w:tab/>
        </w:r>
        <w:r w:rsidR="00D014D0" w:rsidRPr="00952A48">
          <w:rPr>
            <w:rStyle w:val="Hyperlink"/>
            <w:noProof/>
          </w:rPr>
          <w:t>WARRANTY PERIOD.</w:t>
        </w:r>
        <w:r w:rsidR="00D014D0">
          <w:rPr>
            <w:noProof/>
            <w:webHidden/>
          </w:rPr>
          <w:tab/>
        </w:r>
        <w:r w:rsidR="00D014D0">
          <w:rPr>
            <w:noProof/>
            <w:webHidden/>
          </w:rPr>
          <w:fldChar w:fldCharType="begin"/>
        </w:r>
        <w:r w:rsidR="00D014D0">
          <w:rPr>
            <w:noProof/>
            <w:webHidden/>
          </w:rPr>
          <w:instrText xml:space="preserve"> PAGEREF _Toc237257407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240B2C63" w14:textId="199EBA83" w:rsidR="00D014D0" w:rsidRDefault="005C4656">
      <w:pPr>
        <w:pStyle w:val="TOC1"/>
        <w:rPr>
          <w:rFonts w:asciiTheme="minorHAnsi" w:eastAsiaTheme="minorEastAsia" w:hAnsiTheme="minorHAnsi" w:cstheme="minorBidi"/>
          <w:noProof/>
          <w:lang w:val="en-US"/>
        </w:rPr>
      </w:pPr>
      <w:hyperlink w:anchor="_Toc237257408" w:history="1">
        <w:r w:rsidR="00D014D0" w:rsidRPr="00952A48">
          <w:rPr>
            <w:rStyle w:val="Hyperlink"/>
            <w:rFonts w:cs="Arial"/>
            <w:noProof/>
          </w:rPr>
          <w:t>14.</w:t>
        </w:r>
        <w:r w:rsidR="00D014D0">
          <w:rPr>
            <w:rFonts w:asciiTheme="minorHAnsi" w:eastAsiaTheme="minorEastAsia" w:hAnsiTheme="minorHAnsi" w:cstheme="minorBidi"/>
            <w:noProof/>
            <w:lang w:val="en-US"/>
          </w:rPr>
          <w:tab/>
        </w:r>
        <w:r w:rsidR="00D014D0" w:rsidRPr="00952A48">
          <w:rPr>
            <w:rStyle w:val="Hyperlink"/>
            <w:noProof/>
          </w:rPr>
          <w:t>TECHNICAL QUALIFICATION CRITERIA</w:t>
        </w:r>
        <w:r w:rsidR="00D014D0">
          <w:rPr>
            <w:noProof/>
            <w:webHidden/>
          </w:rPr>
          <w:tab/>
        </w:r>
        <w:r w:rsidR="00D014D0">
          <w:rPr>
            <w:noProof/>
            <w:webHidden/>
          </w:rPr>
          <w:fldChar w:fldCharType="begin"/>
        </w:r>
        <w:r w:rsidR="00D014D0">
          <w:rPr>
            <w:noProof/>
            <w:webHidden/>
          </w:rPr>
          <w:instrText xml:space="preserve"> PAGEREF _Toc237257408 \h </w:instrText>
        </w:r>
        <w:r w:rsidR="00D014D0">
          <w:rPr>
            <w:noProof/>
            <w:webHidden/>
          </w:rPr>
        </w:r>
        <w:r w:rsidR="00D014D0">
          <w:rPr>
            <w:noProof/>
            <w:webHidden/>
          </w:rPr>
          <w:fldChar w:fldCharType="separate"/>
        </w:r>
        <w:r w:rsidR="00D014D0">
          <w:rPr>
            <w:noProof/>
            <w:webHidden/>
          </w:rPr>
          <w:t>6</w:t>
        </w:r>
        <w:r w:rsidR="00D014D0">
          <w:rPr>
            <w:noProof/>
            <w:webHidden/>
          </w:rPr>
          <w:fldChar w:fldCharType="end"/>
        </w:r>
      </w:hyperlink>
    </w:p>
    <w:p w14:paraId="5BB2A07D" w14:textId="7C30AB42" w:rsidR="00D014D0" w:rsidRDefault="005C4656">
      <w:pPr>
        <w:pStyle w:val="TOC1"/>
        <w:rPr>
          <w:rFonts w:asciiTheme="minorHAnsi" w:eastAsiaTheme="minorEastAsia" w:hAnsiTheme="minorHAnsi" w:cstheme="minorBidi"/>
          <w:noProof/>
          <w:lang w:val="en-US"/>
        </w:rPr>
      </w:pPr>
      <w:hyperlink w:anchor="_Toc237257409" w:history="1">
        <w:r w:rsidR="00D014D0" w:rsidRPr="00952A48">
          <w:rPr>
            <w:rStyle w:val="Hyperlink"/>
            <w:rFonts w:cs="Arial"/>
            <w:noProof/>
          </w:rPr>
          <w:t>15.</w:t>
        </w:r>
        <w:r w:rsidR="00D014D0">
          <w:rPr>
            <w:rFonts w:asciiTheme="minorHAnsi" w:eastAsiaTheme="minorEastAsia" w:hAnsiTheme="minorHAnsi" w:cstheme="minorBidi"/>
            <w:noProof/>
            <w:lang w:val="en-US"/>
          </w:rPr>
          <w:tab/>
        </w:r>
        <w:r w:rsidR="00D014D0" w:rsidRPr="00952A48">
          <w:rPr>
            <w:rStyle w:val="Hyperlink"/>
            <w:noProof/>
          </w:rPr>
          <w:t>PRICE – BILL OF QUANTITIES FOR MATERIALS AND WORKS</w:t>
        </w:r>
        <w:r w:rsidR="00D014D0">
          <w:rPr>
            <w:noProof/>
            <w:webHidden/>
          </w:rPr>
          <w:tab/>
        </w:r>
        <w:r w:rsidR="00D014D0">
          <w:rPr>
            <w:noProof/>
            <w:webHidden/>
          </w:rPr>
          <w:fldChar w:fldCharType="begin"/>
        </w:r>
        <w:r w:rsidR="00D014D0">
          <w:rPr>
            <w:noProof/>
            <w:webHidden/>
          </w:rPr>
          <w:instrText xml:space="preserve"> PAGEREF _Toc237257409 \h </w:instrText>
        </w:r>
        <w:r w:rsidR="00D014D0">
          <w:rPr>
            <w:noProof/>
            <w:webHidden/>
          </w:rPr>
        </w:r>
        <w:r w:rsidR="00D014D0">
          <w:rPr>
            <w:noProof/>
            <w:webHidden/>
          </w:rPr>
          <w:fldChar w:fldCharType="separate"/>
        </w:r>
        <w:r w:rsidR="00D014D0">
          <w:rPr>
            <w:noProof/>
            <w:webHidden/>
          </w:rPr>
          <w:t>8</w:t>
        </w:r>
        <w:r w:rsidR="00D014D0">
          <w:rPr>
            <w:noProof/>
            <w:webHidden/>
          </w:rPr>
          <w:fldChar w:fldCharType="end"/>
        </w:r>
      </w:hyperlink>
    </w:p>
    <w:p w14:paraId="6EC3C309" w14:textId="014B3A9F" w:rsidR="00D014D0" w:rsidRDefault="005C4656">
      <w:pPr>
        <w:pStyle w:val="TOC1"/>
        <w:rPr>
          <w:rFonts w:asciiTheme="minorHAnsi" w:eastAsiaTheme="minorEastAsia" w:hAnsiTheme="minorHAnsi" w:cstheme="minorBidi"/>
          <w:noProof/>
          <w:lang w:val="en-US"/>
        </w:rPr>
      </w:pPr>
      <w:hyperlink w:anchor="_Toc237257410" w:history="1">
        <w:r w:rsidR="00D014D0" w:rsidRPr="00952A48">
          <w:rPr>
            <w:rStyle w:val="Hyperlink"/>
            <w:rFonts w:cs="Arial"/>
            <w:noProof/>
          </w:rPr>
          <w:t>16.</w:t>
        </w:r>
        <w:r w:rsidR="00D014D0">
          <w:rPr>
            <w:rFonts w:asciiTheme="minorHAnsi" w:eastAsiaTheme="minorEastAsia" w:hAnsiTheme="minorHAnsi" w:cstheme="minorBidi"/>
            <w:noProof/>
            <w:lang w:val="en-US"/>
          </w:rPr>
          <w:tab/>
        </w:r>
        <w:r w:rsidR="00D014D0" w:rsidRPr="00952A48">
          <w:rPr>
            <w:rStyle w:val="Hyperlink"/>
            <w:noProof/>
          </w:rPr>
          <w:t>HSE</w:t>
        </w:r>
        <w:r w:rsidR="00D014D0">
          <w:rPr>
            <w:noProof/>
            <w:webHidden/>
          </w:rPr>
          <w:tab/>
        </w:r>
        <w:r w:rsidR="00D014D0">
          <w:rPr>
            <w:noProof/>
            <w:webHidden/>
          </w:rPr>
          <w:fldChar w:fldCharType="begin"/>
        </w:r>
        <w:r w:rsidR="00D014D0">
          <w:rPr>
            <w:noProof/>
            <w:webHidden/>
          </w:rPr>
          <w:instrText xml:space="preserve"> PAGEREF _Toc237257410 \h </w:instrText>
        </w:r>
        <w:r w:rsidR="00D014D0">
          <w:rPr>
            <w:noProof/>
            <w:webHidden/>
          </w:rPr>
        </w:r>
        <w:r w:rsidR="00D014D0">
          <w:rPr>
            <w:noProof/>
            <w:webHidden/>
          </w:rPr>
          <w:fldChar w:fldCharType="separate"/>
        </w:r>
        <w:r w:rsidR="00D014D0">
          <w:rPr>
            <w:noProof/>
            <w:webHidden/>
          </w:rPr>
          <w:t>10</w:t>
        </w:r>
        <w:r w:rsidR="00D014D0">
          <w:rPr>
            <w:noProof/>
            <w:webHidden/>
          </w:rPr>
          <w:fldChar w:fldCharType="end"/>
        </w:r>
      </w:hyperlink>
    </w:p>
    <w:p w14:paraId="671E1220" w14:textId="70215671" w:rsidR="00D014D0" w:rsidRDefault="005C4656">
      <w:pPr>
        <w:pStyle w:val="TOC1"/>
        <w:rPr>
          <w:rFonts w:asciiTheme="minorHAnsi" w:eastAsiaTheme="minorEastAsia" w:hAnsiTheme="minorHAnsi" w:cstheme="minorBidi"/>
          <w:noProof/>
          <w:lang w:val="en-US"/>
        </w:rPr>
      </w:pPr>
      <w:hyperlink w:anchor="_Toc237257411" w:history="1">
        <w:r w:rsidR="00D014D0" w:rsidRPr="00952A48">
          <w:rPr>
            <w:rStyle w:val="Hyperlink"/>
            <w:rFonts w:cs="Arial"/>
            <w:noProof/>
          </w:rPr>
          <w:t>17.</w:t>
        </w:r>
        <w:r w:rsidR="00D014D0">
          <w:rPr>
            <w:rFonts w:asciiTheme="minorHAnsi" w:eastAsiaTheme="minorEastAsia" w:hAnsiTheme="minorHAnsi" w:cstheme="minorBidi"/>
            <w:noProof/>
            <w:lang w:val="en-US"/>
          </w:rPr>
          <w:tab/>
        </w:r>
        <w:r w:rsidR="00D014D0" w:rsidRPr="00952A48">
          <w:rPr>
            <w:rStyle w:val="Hyperlink"/>
            <w:noProof/>
          </w:rPr>
          <w:t>APPROVAL OF THE TECHNICAL ASSIGNMENT</w:t>
        </w:r>
        <w:r w:rsidR="00D014D0">
          <w:rPr>
            <w:noProof/>
            <w:webHidden/>
          </w:rPr>
          <w:tab/>
        </w:r>
        <w:r w:rsidR="00D014D0">
          <w:rPr>
            <w:noProof/>
            <w:webHidden/>
          </w:rPr>
          <w:fldChar w:fldCharType="begin"/>
        </w:r>
        <w:r w:rsidR="00D014D0">
          <w:rPr>
            <w:noProof/>
            <w:webHidden/>
          </w:rPr>
          <w:instrText xml:space="preserve"> PAGEREF _Toc237257411 \h </w:instrText>
        </w:r>
        <w:r w:rsidR="00D014D0">
          <w:rPr>
            <w:noProof/>
            <w:webHidden/>
          </w:rPr>
        </w:r>
        <w:r w:rsidR="00D014D0">
          <w:rPr>
            <w:noProof/>
            <w:webHidden/>
          </w:rPr>
          <w:fldChar w:fldCharType="separate"/>
        </w:r>
        <w:r w:rsidR="00D014D0">
          <w:rPr>
            <w:noProof/>
            <w:webHidden/>
          </w:rPr>
          <w:t>10</w:t>
        </w:r>
        <w:r w:rsidR="00D014D0">
          <w:rPr>
            <w:noProof/>
            <w:webHidden/>
          </w:rPr>
          <w:fldChar w:fldCharType="end"/>
        </w:r>
      </w:hyperlink>
    </w:p>
    <w:p w14:paraId="07AA3829" w14:textId="35E440D5" w:rsidR="00D014D0" w:rsidRDefault="005C4656">
      <w:pPr>
        <w:pStyle w:val="TOC1"/>
        <w:rPr>
          <w:rFonts w:asciiTheme="minorHAnsi" w:eastAsiaTheme="minorEastAsia" w:hAnsiTheme="minorHAnsi" w:cstheme="minorBidi"/>
          <w:noProof/>
          <w:lang w:val="en-US"/>
        </w:rPr>
      </w:pPr>
      <w:hyperlink w:anchor="_Toc237257412" w:history="1">
        <w:r w:rsidR="00D014D0" w:rsidRPr="00952A48">
          <w:rPr>
            <w:rStyle w:val="Hyperlink"/>
            <w:rFonts w:cs="Arial"/>
            <w:noProof/>
          </w:rPr>
          <w:t>18.</w:t>
        </w:r>
        <w:r w:rsidR="00D014D0">
          <w:rPr>
            <w:rFonts w:asciiTheme="minorHAnsi" w:eastAsiaTheme="minorEastAsia" w:hAnsiTheme="minorHAnsi" w:cstheme="minorBidi"/>
            <w:noProof/>
            <w:lang w:val="en-US"/>
          </w:rPr>
          <w:tab/>
        </w:r>
        <w:r w:rsidR="00D014D0" w:rsidRPr="00952A48">
          <w:rPr>
            <w:rStyle w:val="Hyperlink"/>
            <w:noProof/>
          </w:rPr>
          <w:t>ATTACHMENTS</w:t>
        </w:r>
        <w:r w:rsidR="00D014D0">
          <w:rPr>
            <w:noProof/>
            <w:webHidden/>
          </w:rPr>
          <w:tab/>
        </w:r>
        <w:r w:rsidR="00D014D0">
          <w:rPr>
            <w:noProof/>
            <w:webHidden/>
          </w:rPr>
          <w:fldChar w:fldCharType="begin"/>
        </w:r>
        <w:r w:rsidR="00D014D0">
          <w:rPr>
            <w:noProof/>
            <w:webHidden/>
          </w:rPr>
          <w:instrText xml:space="preserve"> PAGEREF _Toc237257412 \h </w:instrText>
        </w:r>
        <w:r w:rsidR="00D014D0">
          <w:rPr>
            <w:noProof/>
            <w:webHidden/>
          </w:rPr>
        </w:r>
        <w:r w:rsidR="00D014D0">
          <w:rPr>
            <w:noProof/>
            <w:webHidden/>
          </w:rPr>
          <w:fldChar w:fldCharType="separate"/>
        </w:r>
        <w:r w:rsidR="00D014D0">
          <w:rPr>
            <w:noProof/>
            <w:webHidden/>
          </w:rPr>
          <w:t>10</w:t>
        </w:r>
        <w:r w:rsidR="00D014D0">
          <w:rPr>
            <w:noProof/>
            <w:webHidden/>
          </w:rPr>
          <w:fldChar w:fldCharType="end"/>
        </w:r>
      </w:hyperlink>
    </w:p>
    <w:p w14:paraId="28392AE7" w14:textId="45A7934F" w:rsidR="00D014D0" w:rsidRDefault="005C4656">
      <w:pPr>
        <w:pStyle w:val="TOC1"/>
        <w:rPr>
          <w:rFonts w:asciiTheme="minorHAnsi" w:eastAsiaTheme="minorEastAsia" w:hAnsiTheme="minorHAnsi" w:cstheme="minorBidi"/>
          <w:noProof/>
          <w:lang w:val="en-US"/>
        </w:rPr>
      </w:pPr>
      <w:hyperlink w:anchor="_Toc237257413" w:history="1">
        <w:r w:rsidR="00D014D0" w:rsidRPr="00952A48">
          <w:rPr>
            <w:rStyle w:val="Hyperlink"/>
            <w:rFonts w:eastAsia="Times New Roman" w:cs="Arial"/>
            <w:noProof/>
          </w:rPr>
          <w:t>19.</w:t>
        </w:r>
        <w:r w:rsidR="00D014D0">
          <w:rPr>
            <w:rFonts w:asciiTheme="minorHAnsi" w:eastAsiaTheme="minorEastAsia" w:hAnsiTheme="minorHAnsi" w:cstheme="minorBidi"/>
            <w:noProof/>
            <w:lang w:val="en-US"/>
          </w:rPr>
          <w:tab/>
        </w:r>
        <w:r w:rsidR="00D014D0" w:rsidRPr="00952A48">
          <w:rPr>
            <w:rStyle w:val="Hyperlink"/>
            <w:noProof/>
          </w:rPr>
          <w:t>APPROVERS - DiNIS</w:t>
        </w:r>
        <w:r w:rsidR="00D014D0">
          <w:rPr>
            <w:noProof/>
            <w:webHidden/>
          </w:rPr>
          <w:tab/>
        </w:r>
        <w:r w:rsidR="00D014D0">
          <w:rPr>
            <w:noProof/>
            <w:webHidden/>
          </w:rPr>
          <w:fldChar w:fldCharType="begin"/>
        </w:r>
        <w:r w:rsidR="00D014D0">
          <w:rPr>
            <w:noProof/>
            <w:webHidden/>
          </w:rPr>
          <w:instrText xml:space="preserve"> PAGEREF _Toc237257413 \h </w:instrText>
        </w:r>
        <w:r w:rsidR="00D014D0">
          <w:rPr>
            <w:noProof/>
            <w:webHidden/>
          </w:rPr>
        </w:r>
        <w:r w:rsidR="00D014D0">
          <w:rPr>
            <w:noProof/>
            <w:webHidden/>
          </w:rPr>
          <w:fldChar w:fldCharType="separate"/>
        </w:r>
        <w:r w:rsidR="00D014D0">
          <w:rPr>
            <w:noProof/>
            <w:webHidden/>
          </w:rPr>
          <w:t>10</w:t>
        </w:r>
        <w:r w:rsidR="00D014D0">
          <w:rPr>
            <w:noProof/>
            <w:webHidden/>
          </w:rPr>
          <w:fldChar w:fldCharType="end"/>
        </w:r>
      </w:hyperlink>
    </w:p>
    <w:p w14:paraId="748CA157" w14:textId="18D08025" w:rsidR="00A27C81" w:rsidRDefault="00D71CDA" w:rsidP="00A27C81">
      <w:pPr>
        <w:tabs>
          <w:tab w:val="left" w:pos="4562"/>
        </w:tabs>
        <w:rPr>
          <w:b/>
        </w:rPr>
      </w:pPr>
      <w:r w:rsidRPr="00464416">
        <w:rPr>
          <w:b/>
        </w:rPr>
        <w:fldChar w:fldCharType="end"/>
      </w:r>
      <w:r>
        <w:rPr>
          <w:b/>
        </w:rPr>
        <w:tab/>
      </w:r>
    </w:p>
    <w:p w14:paraId="70AF1A6F" w14:textId="77777777" w:rsidR="00823E29" w:rsidRDefault="00823E29" w:rsidP="00A27C81">
      <w:pPr>
        <w:tabs>
          <w:tab w:val="left" w:pos="4562"/>
        </w:tabs>
        <w:rPr>
          <w:b/>
          <w:bCs/>
          <w:noProof/>
        </w:rPr>
      </w:pPr>
      <w:r>
        <w:br w:type="page"/>
      </w:r>
      <w:r>
        <w:rPr>
          <w:b/>
        </w:rPr>
        <w:lastRenderedPageBreak/>
        <w:tab/>
      </w:r>
    </w:p>
    <w:p w14:paraId="4BDDB4ED" w14:textId="338BBC2E"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37257395"/>
      <w:r>
        <w:t>TECHNICAL ASSIGNMENT CLASSIFICATION</w:t>
      </w:r>
      <w:bookmarkEnd w:id="0"/>
      <w:bookmarkEnd w:id="1"/>
    </w:p>
    <w:p w14:paraId="333694FE" w14:textId="6BCAC809"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14:paraId="5B89C576" w14:textId="77777777" w:rsidTr="0060612E">
        <w:tc>
          <w:tcPr>
            <w:tcW w:w="5760" w:type="dxa"/>
            <w:shd w:val="clear" w:color="auto" w:fill="D9D9D9" w:themeFill="background1" w:themeFillShade="D9"/>
          </w:tcPr>
          <w:p w14:paraId="4FFE9D1A" w14:textId="77777777" w:rsidR="00AE5CCF" w:rsidRDefault="00AE5CCF" w:rsidP="0060612E">
            <w:pPr>
              <w:spacing w:before="60" w:after="60"/>
              <w:rPr>
                <w:rFonts w:eastAsia="Times New Roman" w:cs="Arial"/>
                <w:i/>
                <w:color w:val="943634" w:themeColor="accent2" w:themeShade="BF"/>
              </w:rPr>
            </w:pPr>
            <w:r>
              <w:rPr>
                <w:sz w:val="20"/>
              </w:rPr>
              <w:t>The Technical Assignment stipulates procurement of services involving an IT component</w:t>
            </w:r>
          </w:p>
        </w:tc>
        <w:tc>
          <w:tcPr>
            <w:tcW w:w="4500" w:type="dxa"/>
          </w:tcPr>
          <w:p w14:paraId="75DDDD90" w14:textId="52DDFC25" w:rsidR="00AE5CCF" w:rsidRDefault="007A3252" w:rsidP="00AE5CCF">
            <w:pPr>
              <w:spacing w:after="0"/>
              <w:jc w:val="center"/>
              <w:rPr>
                <w:rFonts w:eastAsia="Times New Roman" w:cs="Arial"/>
                <w:i/>
                <w:color w:val="943634" w:themeColor="accent2" w:themeShade="BF"/>
              </w:rPr>
            </w:pPr>
            <w:r>
              <w:rPr>
                <w:sz w:val="20"/>
              </w:rPr>
              <w:t>No</w:t>
            </w:r>
          </w:p>
        </w:tc>
      </w:tr>
    </w:tbl>
    <w:p w14:paraId="4F692C4A" w14:textId="77777777"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856F77" w14:paraId="2A76B214" w14:textId="77777777" w:rsidTr="00464416">
        <w:tc>
          <w:tcPr>
            <w:tcW w:w="10206" w:type="dxa"/>
            <w:gridSpan w:val="2"/>
            <w:shd w:val="clear" w:color="auto" w:fill="FFFFFF" w:themeFill="background1"/>
            <w:vAlign w:val="center"/>
          </w:tcPr>
          <w:p w14:paraId="6F299CF1" w14:textId="77777777" w:rsidR="00464416" w:rsidRPr="00763368" w:rsidRDefault="00464416" w:rsidP="00464416">
            <w:pPr>
              <w:rPr>
                <w:rFonts w:eastAsia="Times New Roman" w:cs="Arial"/>
                <w:b/>
                <w:color w:val="FFFFFF"/>
                <w:sz w:val="20"/>
                <w:szCs w:val="20"/>
              </w:rPr>
            </w:pPr>
            <w:r>
              <w:rPr>
                <w:b/>
                <w:sz w:val="20"/>
              </w:rPr>
              <w:t>1.2.1 Technical Assignment for the work performance service (excluding the service of obtaining the necessary requirements, approvals and permits, and preparation of technical documentation)</w:t>
            </w:r>
          </w:p>
        </w:tc>
      </w:tr>
      <w:tr w:rsidR="007A3252" w:rsidRPr="00856F77" w14:paraId="2A445E30" w14:textId="77777777" w:rsidTr="00464416">
        <w:trPr>
          <w:trHeight w:val="785"/>
        </w:trPr>
        <w:tc>
          <w:tcPr>
            <w:tcW w:w="5812" w:type="dxa"/>
            <w:shd w:val="clear" w:color="auto" w:fill="D9D9D9" w:themeFill="background1" w:themeFillShade="D9"/>
            <w:vAlign w:val="center"/>
          </w:tcPr>
          <w:p w14:paraId="269A6BBB" w14:textId="77777777" w:rsidR="007A3252" w:rsidRPr="00763368" w:rsidRDefault="007A3252" w:rsidP="007A3252">
            <w:pPr>
              <w:spacing w:before="60" w:after="60"/>
              <w:rPr>
                <w:rFonts w:eastAsia="Times New Roman" w:cs="Arial"/>
                <w:sz w:val="20"/>
                <w:szCs w:val="20"/>
              </w:rPr>
            </w:pPr>
            <w:r>
              <w:rPr>
                <w:sz w:val="20"/>
              </w:rPr>
              <w:t>For the purpose of provision of the service in question, the Client is in possession of specific technical documentation:</w:t>
            </w:r>
          </w:p>
        </w:tc>
        <w:tc>
          <w:tcPr>
            <w:tcW w:w="4394" w:type="dxa"/>
            <w:shd w:val="clear" w:color="auto" w:fill="auto"/>
            <w:vAlign w:val="center"/>
          </w:tcPr>
          <w:p w14:paraId="0D239CD5" w14:textId="1A8D1C3E" w:rsidR="007A3252" w:rsidRPr="00C63650" w:rsidRDefault="007A3252" w:rsidP="007A3252">
            <w:pPr>
              <w:spacing w:before="60" w:after="60"/>
              <w:jc w:val="center"/>
              <w:rPr>
                <w:rFonts w:eastAsia="Times New Roman" w:cs="Arial"/>
                <w:color w:val="943634" w:themeColor="accent2" w:themeShade="BF"/>
                <w:sz w:val="20"/>
                <w:szCs w:val="20"/>
              </w:rPr>
            </w:pPr>
            <w:r>
              <w:rPr>
                <w:color w:val="000000" w:themeColor="text1"/>
              </w:rPr>
              <w:t>Yes (technical documentation for the compressor unit)</w:t>
            </w:r>
          </w:p>
        </w:tc>
      </w:tr>
      <w:tr w:rsidR="007A3252" w:rsidRPr="00856F77" w14:paraId="1877839D" w14:textId="77777777" w:rsidTr="007A3252">
        <w:trPr>
          <w:trHeight w:val="1200"/>
        </w:trPr>
        <w:tc>
          <w:tcPr>
            <w:tcW w:w="5812" w:type="dxa"/>
            <w:tcBorders>
              <w:bottom w:val="single" w:sz="4" w:space="0" w:color="auto"/>
            </w:tcBorders>
            <w:shd w:val="clear" w:color="auto" w:fill="D9D9D9" w:themeFill="background1" w:themeFillShade="D9"/>
            <w:vAlign w:val="center"/>
          </w:tcPr>
          <w:p w14:paraId="1BDE23DE" w14:textId="77777777" w:rsidR="007A3252" w:rsidRPr="00763368" w:rsidRDefault="007A3252" w:rsidP="007A3252">
            <w:pPr>
              <w:spacing w:before="60" w:after="60"/>
              <w:rPr>
                <w:rFonts w:eastAsia="Times New Roman" w:cs="Arial"/>
                <w:sz w:val="20"/>
                <w:szCs w:val="20"/>
              </w:rPr>
            </w:pPr>
            <w:r>
              <w:rPr>
                <w:sz w:val="20"/>
              </w:rPr>
              <w:t>For the performance of the relevant works, the Client obtained:</w:t>
            </w:r>
          </w:p>
        </w:tc>
        <w:tc>
          <w:tcPr>
            <w:tcW w:w="4394" w:type="dxa"/>
            <w:tcBorders>
              <w:bottom w:val="single" w:sz="4" w:space="0" w:color="auto"/>
            </w:tcBorders>
            <w:shd w:val="clear" w:color="auto" w:fill="auto"/>
            <w:vAlign w:val="center"/>
          </w:tcPr>
          <w:p w14:paraId="1B2C95B2" w14:textId="21E72025" w:rsidR="007A3252" w:rsidRPr="00C63650" w:rsidRDefault="007A3252" w:rsidP="007A3252">
            <w:pPr>
              <w:numPr>
                <w:ilvl w:val="0"/>
                <w:numId w:val="5"/>
              </w:numPr>
              <w:spacing w:before="60" w:after="0"/>
              <w:ind w:left="380" w:hanging="270"/>
              <w:rPr>
                <w:rFonts w:eastAsia="Times New Roman" w:cs="Arial"/>
                <w:color w:val="943634" w:themeColor="accent2" w:themeShade="BF"/>
                <w:sz w:val="20"/>
                <w:szCs w:val="20"/>
              </w:rPr>
            </w:pPr>
            <w:r>
              <w:rPr>
                <w:color w:val="000000" w:themeColor="text1"/>
              </w:rPr>
              <w:t>No permit is required for the performance of the relevant works.</w:t>
            </w:r>
          </w:p>
        </w:tc>
      </w:tr>
      <w:tr w:rsidR="007A3252" w:rsidRPr="00856F77" w14:paraId="067B9340" w14:textId="77777777" w:rsidTr="007A3252">
        <w:trPr>
          <w:trHeight w:val="1605"/>
        </w:trPr>
        <w:tc>
          <w:tcPr>
            <w:tcW w:w="5812" w:type="dxa"/>
            <w:tcBorders>
              <w:bottom w:val="single" w:sz="4" w:space="0" w:color="auto"/>
            </w:tcBorders>
            <w:shd w:val="clear" w:color="auto" w:fill="D9D9D9" w:themeFill="background1" w:themeFillShade="D9"/>
            <w:vAlign w:val="center"/>
          </w:tcPr>
          <w:p w14:paraId="3C00EF7C" w14:textId="77777777" w:rsidR="007A3252" w:rsidRPr="00763368" w:rsidRDefault="007A3252" w:rsidP="007A3252">
            <w:pPr>
              <w:spacing w:before="60" w:after="60"/>
              <w:rPr>
                <w:rFonts w:eastAsia="Times New Roman" w:cs="Arial"/>
                <w:sz w:val="20"/>
                <w:szCs w:val="20"/>
              </w:rPr>
            </w:pPr>
            <w:r>
              <w:rPr>
                <w:sz w:val="20"/>
              </w:rPr>
              <w:t>The service defined under the Technical Assignment will be contracted in accordance with the following principle:</w:t>
            </w:r>
          </w:p>
        </w:tc>
        <w:tc>
          <w:tcPr>
            <w:tcW w:w="4394" w:type="dxa"/>
            <w:tcBorders>
              <w:bottom w:val="single" w:sz="4" w:space="0" w:color="auto"/>
            </w:tcBorders>
            <w:shd w:val="clear" w:color="auto" w:fill="auto"/>
            <w:vAlign w:val="center"/>
          </w:tcPr>
          <w:p w14:paraId="2015FC44" w14:textId="4B865C38" w:rsidR="007A3252" w:rsidRPr="00C63650" w:rsidRDefault="007A3252" w:rsidP="007A3252">
            <w:pPr>
              <w:numPr>
                <w:ilvl w:val="0"/>
                <w:numId w:val="5"/>
              </w:numPr>
              <w:spacing w:before="60" w:after="60"/>
              <w:ind w:left="380" w:hanging="270"/>
              <w:rPr>
                <w:rFonts w:eastAsia="Times New Roman" w:cs="Arial"/>
                <w:color w:val="943634" w:themeColor="accent2" w:themeShade="BF"/>
                <w:sz w:val="20"/>
                <w:szCs w:val="20"/>
              </w:rPr>
            </w:pPr>
            <w:r>
              <w:rPr>
                <w:color w:val="000000" w:themeColor="text1"/>
              </w:rPr>
              <w:t>According to precisely defined volumes, unit prices, measurement units, and payment by actually completed volumes.</w:t>
            </w:r>
          </w:p>
        </w:tc>
      </w:tr>
    </w:tbl>
    <w:p w14:paraId="6D9FD96B" w14:textId="2FD05F37" w:rsidR="00464416" w:rsidRPr="00046BCA" w:rsidRDefault="00464416" w:rsidP="00763368">
      <w:pPr>
        <w:pStyle w:val="Heading1"/>
        <w:numPr>
          <w:ilvl w:val="0"/>
          <w:numId w:val="10"/>
        </w:numPr>
        <w:spacing w:line="276" w:lineRule="auto"/>
        <w:ind w:left="425" w:hanging="425"/>
        <w:jc w:val="left"/>
        <w:rPr>
          <w:rFonts w:cs="Arial"/>
        </w:rPr>
      </w:pPr>
      <w:bookmarkStart w:id="2" w:name="_Toc36559571"/>
      <w:bookmarkStart w:id="3" w:name="_Toc36560295"/>
      <w:bookmarkStart w:id="4" w:name="_Toc493670556"/>
      <w:bookmarkStart w:id="5" w:name="_Toc237257396"/>
      <w:bookmarkEnd w:id="2"/>
      <w:bookmarkEnd w:id="3"/>
      <w:r>
        <w:t>SCOPE OF TECHNICAL ASSIGNMENT AND LOCATION</w:t>
      </w:r>
      <w:bookmarkEnd w:id="4"/>
      <w:bookmarkEnd w:id="5"/>
    </w:p>
    <w:p w14:paraId="618D483C" w14:textId="65F41E46" w:rsidR="007A3252" w:rsidRPr="00135002" w:rsidRDefault="007A3252" w:rsidP="007A3252">
      <w:pPr>
        <w:rPr>
          <w:color w:val="000000" w:themeColor="text1"/>
        </w:rPr>
      </w:pPr>
      <w:r>
        <w:rPr>
          <w:color w:val="000000" w:themeColor="text1"/>
        </w:rPr>
        <w:t>The subject of the technical assignment is the maintenance of the compressor unit with all related equipment and systems at the following locations:</w:t>
      </w:r>
    </w:p>
    <w:p w14:paraId="5FE7CE0B" w14:textId="79C06422"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Elemir Gas Refinery;</w:t>
      </w:r>
    </w:p>
    <w:p w14:paraId="5AD85AB4" w14:textId="2191FB0E"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“Mokrin Jug”;</w:t>
      </w:r>
    </w:p>
    <w:p w14:paraId="391C9C02" w14:textId="7D113445"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“Kikinda Polje”;</w:t>
      </w:r>
    </w:p>
    <w:p w14:paraId="180F2DA3" w14:textId="13CF2530" w:rsidR="007F5D74" w:rsidRDefault="007F5D74" w:rsidP="007A3252">
      <w:pPr>
        <w:pStyle w:val="ListParagraph"/>
        <w:numPr>
          <w:ilvl w:val="0"/>
          <w:numId w:val="22"/>
        </w:numPr>
        <w:spacing w:after="0"/>
        <w:rPr>
          <w:rFonts w:eastAsia="Times New Roman" w:cs="Arial"/>
          <w:color w:val="000000" w:themeColor="text1"/>
        </w:rPr>
      </w:pPr>
      <w:r>
        <w:rPr>
          <w:color w:val="000000" w:themeColor="text1"/>
        </w:rPr>
        <w:t>Compressor station “Kikinda Grad”;</w:t>
      </w:r>
    </w:p>
    <w:p w14:paraId="1999D2CB" w14:textId="3190ED03"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“Itebej”;</w:t>
      </w:r>
    </w:p>
    <w:p w14:paraId="3D3875F6" w14:textId="12EC1085"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“Međa” ;</w:t>
      </w:r>
    </w:p>
    <w:p w14:paraId="3A122B65" w14:textId="4E6AFDB9"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“Rusanda”;</w:t>
      </w:r>
    </w:p>
    <w:p w14:paraId="2ED328AB" w14:textId="0DF3F209"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“Velebit”;</w:t>
      </w:r>
    </w:p>
    <w:p w14:paraId="502729F6" w14:textId="02B411A6" w:rsidR="007A3252" w:rsidRDefault="007A3252" w:rsidP="007A3252">
      <w:pPr>
        <w:pStyle w:val="ListParagraph"/>
        <w:numPr>
          <w:ilvl w:val="0"/>
          <w:numId w:val="22"/>
        </w:numPr>
        <w:spacing w:after="0"/>
        <w:rPr>
          <w:rFonts w:eastAsia="Times New Roman" w:cs="Arial"/>
          <w:color w:val="000000" w:themeColor="text1"/>
        </w:rPr>
      </w:pPr>
      <w:r>
        <w:rPr>
          <w:color w:val="000000" w:themeColor="text1"/>
        </w:rPr>
        <w:t>Compressor Station “Martonoš Zapad”.</w:t>
      </w:r>
    </w:p>
    <w:p w14:paraId="4598A942" w14:textId="3516E2C2" w:rsidR="007A3252" w:rsidRDefault="007A3252" w:rsidP="007A3252">
      <w:pPr>
        <w:spacing w:after="0"/>
        <w:rPr>
          <w:color w:val="000000" w:themeColor="text1"/>
        </w:rPr>
      </w:pPr>
      <w:r>
        <w:rPr>
          <w:color w:val="000000" w:themeColor="text1"/>
        </w:rPr>
        <w:t>The subject compressor unit maintenance service is planned to be performed during 2027-2028. The Bidder shall, in its bid, offer the compressor maintenance service, including all related systems and equipment. The Client does not guarantee the physical volume, the compressor unit maintenance service shall be provided on call.</w:t>
      </w:r>
    </w:p>
    <w:p w14:paraId="43BB51F4" w14:textId="0D855D5C" w:rsidR="00C34C3D" w:rsidRPr="00C34C3D" w:rsidRDefault="00C34C3D" w:rsidP="007A3252">
      <w:pPr>
        <w:spacing w:after="0"/>
        <w:rPr>
          <w:color w:val="000000" w:themeColor="text1"/>
        </w:rPr>
      </w:pPr>
      <w:r>
        <w:rPr>
          <w:color w:val="000000" w:themeColor="text1"/>
        </w:rPr>
        <w:t>Spare parts shall be provided by the Client. If the Client does not have the necessary spare part in their reserves, they can also be provided by the Contractor. If the spare part is not on the list of Appendices 1, the Service Provider can provide the necessary part according to the procurement, input invoice, by re-invoicing costs.</w:t>
      </w:r>
    </w:p>
    <w:p w14:paraId="0CA23388" w14:textId="77777777" w:rsidR="007A3252" w:rsidRPr="00E245C6" w:rsidRDefault="007A3252" w:rsidP="00E245C6">
      <w:r>
        <w:t>The service is related to the following compressors: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076"/>
        <w:gridCol w:w="2051"/>
        <w:gridCol w:w="2578"/>
        <w:gridCol w:w="2573"/>
      </w:tblGrid>
      <w:tr w:rsidR="007A3252" w:rsidRPr="00704E5D" w14:paraId="368F1EAD" w14:textId="77777777" w:rsidTr="007F5D74">
        <w:trPr>
          <w:trHeight w:val="1575"/>
          <w:jc w:val="center"/>
        </w:trPr>
        <w:tc>
          <w:tcPr>
            <w:tcW w:w="707" w:type="dxa"/>
            <w:shd w:val="clear" w:color="000000" w:fill="4F81BD"/>
            <w:vAlign w:val="center"/>
            <w:hideMark/>
          </w:tcPr>
          <w:p w14:paraId="459F97C3" w14:textId="20855976" w:rsidR="007A3252" w:rsidRPr="007F5D74" w:rsidRDefault="007F5D74" w:rsidP="007A3252">
            <w:pPr>
              <w:spacing w:before="0" w:after="0"/>
              <w:jc w:val="left"/>
              <w:rPr>
                <w:rFonts w:eastAsia="Times New Roman" w:cs="Arial"/>
                <w:b/>
                <w:bCs/>
                <w:color w:val="FFFFFF"/>
                <w:sz w:val="20"/>
                <w:szCs w:val="20"/>
              </w:rPr>
            </w:pPr>
            <w:r>
              <w:rPr>
                <w:b/>
                <w:color w:val="FFFFFF"/>
                <w:sz w:val="20"/>
              </w:rPr>
              <w:t>Item No.</w:t>
            </w:r>
          </w:p>
        </w:tc>
        <w:tc>
          <w:tcPr>
            <w:tcW w:w="2076" w:type="dxa"/>
            <w:shd w:val="clear" w:color="000000" w:fill="4F81BD"/>
            <w:vAlign w:val="center"/>
            <w:hideMark/>
          </w:tcPr>
          <w:p w14:paraId="168DE5E4" w14:textId="465299E7" w:rsidR="007A3252" w:rsidRPr="007F5D74" w:rsidRDefault="007F5D74" w:rsidP="007A3252">
            <w:pPr>
              <w:spacing w:before="0" w:after="0"/>
              <w:jc w:val="left"/>
              <w:rPr>
                <w:rFonts w:eastAsia="Times New Roman" w:cs="Arial"/>
                <w:b/>
                <w:bCs/>
                <w:color w:val="FFFFFF"/>
                <w:sz w:val="20"/>
                <w:szCs w:val="20"/>
              </w:rPr>
            </w:pPr>
            <w:r>
              <w:rPr>
                <w:b/>
                <w:color w:val="FFFFFF"/>
                <w:sz w:val="20"/>
              </w:rPr>
              <w:t>Location</w:t>
            </w:r>
          </w:p>
        </w:tc>
        <w:tc>
          <w:tcPr>
            <w:tcW w:w="2051" w:type="dxa"/>
            <w:shd w:val="clear" w:color="000000" w:fill="4F81BD"/>
            <w:vAlign w:val="center"/>
            <w:hideMark/>
          </w:tcPr>
          <w:p w14:paraId="5CB90B55" w14:textId="4ED52011" w:rsidR="007A3252" w:rsidRPr="00F3287A" w:rsidRDefault="007F5D74" w:rsidP="007A3252">
            <w:pPr>
              <w:spacing w:before="0" w:after="0"/>
              <w:jc w:val="center"/>
              <w:rPr>
                <w:rFonts w:eastAsia="Times New Roman" w:cs="Arial"/>
                <w:b/>
                <w:bCs/>
                <w:color w:val="FFFFFF"/>
                <w:sz w:val="20"/>
                <w:szCs w:val="20"/>
              </w:rPr>
            </w:pPr>
            <w:r>
              <w:rPr>
                <w:b/>
                <w:color w:val="FFFFFF"/>
                <w:sz w:val="20"/>
              </w:rPr>
              <w:t>Manufacturer and type of compressor</w:t>
            </w:r>
          </w:p>
        </w:tc>
        <w:tc>
          <w:tcPr>
            <w:tcW w:w="2578" w:type="dxa"/>
            <w:shd w:val="clear" w:color="000000" w:fill="4F81BD"/>
            <w:vAlign w:val="center"/>
            <w:hideMark/>
          </w:tcPr>
          <w:p w14:paraId="41F49BDD" w14:textId="477F8075" w:rsidR="007A3252" w:rsidRPr="007F5D74" w:rsidRDefault="007F5D74" w:rsidP="007A3252">
            <w:pPr>
              <w:spacing w:before="0" w:after="0"/>
              <w:jc w:val="center"/>
              <w:rPr>
                <w:rFonts w:eastAsia="Times New Roman" w:cs="Arial"/>
                <w:b/>
                <w:bCs/>
                <w:color w:val="FFFFFF"/>
                <w:sz w:val="20"/>
                <w:szCs w:val="20"/>
              </w:rPr>
            </w:pPr>
            <w:r>
              <w:rPr>
                <w:b/>
                <w:color w:val="FFFFFF"/>
                <w:sz w:val="20"/>
              </w:rPr>
              <w:t>Manufacturer and engine type</w:t>
            </w:r>
          </w:p>
        </w:tc>
        <w:tc>
          <w:tcPr>
            <w:tcW w:w="2573" w:type="dxa"/>
            <w:shd w:val="clear" w:color="000000" w:fill="4F81BD"/>
          </w:tcPr>
          <w:p w14:paraId="600C3AE9" w14:textId="77777777" w:rsidR="007A3252" w:rsidRDefault="007A3252" w:rsidP="007A3252">
            <w:pPr>
              <w:spacing w:before="0" w:after="0"/>
              <w:jc w:val="center"/>
              <w:rPr>
                <w:rFonts w:eastAsia="Times New Roman" w:cs="Arial"/>
                <w:b/>
                <w:bCs/>
                <w:color w:val="FFFFFF"/>
                <w:sz w:val="20"/>
                <w:szCs w:val="20"/>
              </w:rPr>
            </w:pPr>
          </w:p>
          <w:p w14:paraId="503CDD60" w14:textId="77777777" w:rsidR="007A3252" w:rsidRDefault="007A3252" w:rsidP="007A3252">
            <w:pPr>
              <w:spacing w:before="0" w:after="0"/>
              <w:jc w:val="center"/>
              <w:rPr>
                <w:rFonts w:eastAsia="Times New Roman" w:cs="Arial"/>
                <w:b/>
                <w:bCs/>
                <w:color w:val="FFFFFF"/>
                <w:sz w:val="20"/>
                <w:szCs w:val="20"/>
              </w:rPr>
            </w:pPr>
          </w:p>
          <w:p w14:paraId="4A0598D2" w14:textId="77777777" w:rsidR="007A3252" w:rsidRDefault="007A3252" w:rsidP="007A3252">
            <w:pPr>
              <w:spacing w:before="0" w:after="0"/>
              <w:jc w:val="center"/>
              <w:rPr>
                <w:rFonts w:eastAsia="Times New Roman" w:cs="Arial"/>
                <w:b/>
                <w:bCs/>
                <w:color w:val="FFFFFF"/>
                <w:sz w:val="20"/>
                <w:szCs w:val="20"/>
              </w:rPr>
            </w:pPr>
          </w:p>
          <w:p w14:paraId="53C48E2C" w14:textId="24EB5294" w:rsidR="007A3252" w:rsidRPr="007F5D74" w:rsidRDefault="007F5D74" w:rsidP="007A3252">
            <w:pPr>
              <w:spacing w:before="0" w:after="0"/>
              <w:jc w:val="center"/>
              <w:rPr>
                <w:rFonts w:eastAsia="Times New Roman" w:cs="Arial"/>
                <w:b/>
                <w:bCs/>
                <w:color w:val="FFFFFF"/>
                <w:sz w:val="20"/>
                <w:szCs w:val="20"/>
              </w:rPr>
            </w:pPr>
            <w:r>
              <w:rPr>
                <w:b/>
                <w:color w:val="FFFFFF"/>
                <w:sz w:val="20"/>
              </w:rPr>
              <w:t>Lot</w:t>
            </w:r>
          </w:p>
        </w:tc>
      </w:tr>
      <w:tr w:rsidR="007F5D74" w:rsidRPr="006C4092" w14:paraId="54CB64D4" w14:textId="77777777" w:rsidTr="007F5D74">
        <w:trPr>
          <w:trHeight w:val="660"/>
          <w:jc w:val="center"/>
        </w:trPr>
        <w:tc>
          <w:tcPr>
            <w:tcW w:w="707" w:type="dxa"/>
            <w:vMerge w:val="restart"/>
            <w:shd w:val="clear" w:color="auto" w:fill="C6D9F1" w:themeFill="text2" w:themeFillTint="33"/>
            <w:vAlign w:val="center"/>
            <w:hideMark/>
          </w:tcPr>
          <w:p w14:paraId="38A18076" w14:textId="05395AD9" w:rsidR="007F5D74" w:rsidRPr="00E245C6" w:rsidRDefault="00E245C6" w:rsidP="007A3252">
            <w:pPr>
              <w:spacing w:before="0" w:after="0"/>
              <w:jc w:val="center"/>
              <w:rPr>
                <w:rFonts w:eastAsia="Times New Roman" w:cs="Arial"/>
                <w:bCs/>
                <w:sz w:val="20"/>
                <w:szCs w:val="20"/>
              </w:rPr>
            </w:pPr>
            <w:r>
              <w:rPr>
                <w:sz w:val="20"/>
              </w:rPr>
              <w:lastRenderedPageBreak/>
              <w:t>1</w:t>
            </w:r>
          </w:p>
        </w:tc>
        <w:tc>
          <w:tcPr>
            <w:tcW w:w="2076" w:type="dxa"/>
            <w:vMerge w:val="restart"/>
            <w:shd w:val="clear" w:color="auto" w:fill="C6D9F1" w:themeFill="text2" w:themeFillTint="33"/>
            <w:vAlign w:val="center"/>
            <w:hideMark/>
          </w:tcPr>
          <w:p w14:paraId="26CA0BB5" w14:textId="4CF62304" w:rsidR="007F5D74" w:rsidRPr="002E127E" w:rsidRDefault="007F5D74" w:rsidP="007A3252">
            <w:pPr>
              <w:spacing w:before="0" w:after="0"/>
              <w:jc w:val="left"/>
              <w:rPr>
                <w:rFonts w:eastAsia="Times New Roman" w:cs="Arial"/>
                <w:bCs/>
                <w:color w:val="000000"/>
                <w:sz w:val="20"/>
                <w:szCs w:val="20"/>
              </w:rPr>
            </w:pPr>
            <w:r>
              <w:rPr>
                <w:color w:val="000000"/>
                <w:sz w:val="20"/>
              </w:rPr>
              <w:t xml:space="preserve">Elemir Gas Refinery  </w:t>
            </w:r>
          </w:p>
        </w:tc>
        <w:tc>
          <w:tcPr>
            <w:tcW w:w="2051" w:type="dxa"/>
            <w:shd w:val="clear" w:color="auto" w:fill="C6D9F1" w:themeFill="text2" w:themeFillTint="33"/>
            <w:vAlign w:val="center"/>
          </w:tcPr>
          <w:p w14:paraId="302FD441" w14:textId="77777777" w:rsidR="007F5D74" w:rsidRPr="002E127E" w:rsidRDefault="007F5D74" w:rsidP="007A3252">
            <w:pPr>
              <w:spacing w:before="0" w:after="0"/>
              <w:rPr>
                <w:rFonts w:eastAsia="Times New Roman" w:cs="Arial"/>
                <w:bCs/>
                <w:color w:val="000000"/>
                <w:sz w:val="20"/>
                <w:szCs w:val="20"/>
              </w:rPr>
            </w:pPr>
            <w:r>
              <w:t>Gemini ES604</w:t>
            </w:r>
          </w:p>
        </w:tc>
        <w:tc>
          <w:tcPr>
            <w:tcW w:w="2578" w:type="dxa"/>
            <w:shd w:val="clear" w:color="auto" w:fill="C6D9F1" w:themeFill="text2" w:themeFillTint="33"/>
            <w:vAlign w:val="center"/>
          </w:tcPr>
          <w:p w14:paraId="35EE8F9D" w14:textId="77777777" w:rsidR="007F5D74" w:rsidRPr="002E127E" w:rsidRDefault="007F5D74" w:rsidP="007A3252">
            <w:pPr>
              <w:spacing w:before="0" w:after="0"/>
              <w:rPr>
                <w:rFonts w:eastAsia="Times New Roman" w:cs="Arial"/>
                <w:bCs/>
                <w:color w:val="000000"/>
                <w:sz w:val="20"/>
                <w:szCs w:val="20"/>
              </w:rPr>
            </w:pPr>
            <w:r>
              <w:t>Waukesha P9390 GSI</w:t>
            </w:r>
          </w:p>
        </w:tc>
        <w:tc>
          <w:tcPr>
            <w:tcW w:w="2573" w:type="dxa"/>
            <w:shd w:val="clear" w:color="auto" w:fill="C6D9F1" w:themeFill="text2" w:themeFillTint="33"/>
          </w:tcPr>
          <w:p w14:paraId="1C085740" w14:textId="77777777" w:rsidR="007F5D74" w:rsidRDefault="007F5D74" w:rsidP="007A3252">
            <w:pPr>
              <w:spacing w:before="0" w:after="0"/>
              <w:jc w:val="center"/>
              <w:rPr>
                <w:rFonts w:cs="Arial"/>
                <w:lang w:val="sr-Latn-RS"/>
              </w:rPr>
            </w:pPr>
          </w:p>
          <w:p w14:paraId="0707E43B" w14:textId="77777777" w:rsidR="007F5D74" w:rsidRDefault="007F5D74" w:rsidP="007A3252">
            <w:pPr>
              <w:spacing w:before="0" w:after="0"/>
              <w:jc w:val="center"/>
              <w:rPr>
                <w:rFonts w:cs="Arial"/>
              </w:rPr>
            </w:pPr>
            <w:r>
              <w:t>4</w:t>
            </w:r>
          </w:p>
        </w:tc>
      </w:tr>
      <w:tr w:rsidR="007F5D74" w:rsidRPr="006C4092" w14:paraId="709F1591" w14:textId="77777777" w:rsidTr="007F5D74">
        <w:trPr>
          <w:trHeight w:val="660"/>
          <w:jc w:val="center"/>
        </w:trPr>
        <w:tc>
          <w:tcPr>
            <w:tcW w:w="707" w:type="dxa"/>
            <w:vMerge/>
            <w:shd w:val="clear" w:color="auto" w:fill="C6D9F1" w:themeFill="text2" w:themeFillTint="33"/>
            <w:vAlign w:val="center"/>
          </w:tcPr>
          <w:p w14:paraId="33668A66"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7FD8336F" w14:textId="77777777" w:rsidR="007F5D74" w:rsidRDefault="007F5D74" w:rsidP="007F5D74">
            <w:pPr>
              <w:spacing w:before="0" w:after="0"/>
              <w:jc w:val="left"/>
              <w:rPr>
                <w:rFonts w:eastAsia="Times New Roman" w:cs="Arial"/>
                <w:bCs/>
                <w:color w:val="000000"/>
                <w:sz w:val="20"/>
                <w:szCs w:val="20"/>
                <w:lang w:val="sr-Cyrl-RS"/>
              </w:rPr>
            </w:pPr>
          </w:p>
        </w:tc>
        <w:tc>
          <w:tcPr>
            <w:tcW w:w="2051" w:type="dxa"/>
            <w:shd w:val="clear" w:color="auto" w:fill="C6D9F1" w:themeFill="text2" w:themeFillTint="33"/>
            <w:vAlign w:val="center"/>
          </w:tcPr>
          <w:p w14:paraId="243A1500" w14:textId="2D228B60" w:rsidR="007F5D74" w:rsidRDefault="007F5D74" w:rsidP="007F5D74">
            <w:pPr>
              <w:spacing w:before="0" w:after="0"/>
              <w:rPr>
                <w:rFonts w:cs="Arial"/>
              </w:rPr>
            </w:pPr>
            <w:r>
              <w:t>TABLE JGT4</w:t>
            </w:r>
          </w:p>
        </w:tc>
        <w:tc>
          <w:tcPr>
            <w:tcW w:w="2578" w:type="dxa"/>
            <w:shd w:val="clear" w:color="auto" w:fill="C6D9F1" w:themeFill="text2" w:themeFillTint="33"/>
            <w:vAlign w:val="center"/>
          </w:tcPr>
          <w:p w14:paraId="63445539" w14:textId="2149B738" w:rsidR="007F5D74" w:rsidRDefault="007F5D74" w:rsidP="007F5D74">
            <w:pPr>
              <w:spacing w:before="0" w:after="0"/>
              <w:rPr>
                <w:rFonts w:cs="Arial"/>
              </w:rPr>
            </w:pPr>
            <w:r>
              <w:t>Waukesha P9390 GSI</w:t>
            </w:r>
          </w:p>
        </w:tc>
        <w:tc>
          <w:tcPr>
            <w:tcW w:w="2573" w:type="dxa"/>
            <w:shd w:val="clear" w:color="auto" w:fill="C6D9F1" w:themeFill="text2" w:themeFillTint="33"/>
          </w:tcPr>
          <w:p w14:paraId="2406B4EA" w14:textId="77777777" w:rsidR="007F5D74" w:rsidRDefault="007F5D74" w:rsidP="007F5D74">
            <w:pPr>
              <w:spacing w:before="0" w:after="0"/>
              <w:jc w:val="center"/>
            </w:pPr>
          </w:p>
          <w:p w14:paraId="4F865CB3" w14:textId="3057391E" w:rsidR="007F5D74" w:rsidRDefault="007F5D74" w:rsidP="007F5D74">
            <w:pPr>
              <w:spacing w:before="0" w:after="0"/>
              <w:jc w:val="center"/>
              <w:rPr>
                <w:rFonts w:cs="Arial"/>
              </w:rPr>
            </w:pPr>
            <w:r>
              <w:t>4</w:t>
            </w:r>
          </w:p>
        </w:tc>
      </w:tr>
      <w:tr w:rsidR="007F5D74" w:rsidRPr="006C4092" w14:paraId="67D216AC" w14:textId="77777777" w:rsidTr="007F5D74">
        <w:trPr>
          <w:trHeight w:val="660"/>
          <w:jc w:val="center"/>
        </w:trPr>
        <w:tc>
          <w:tcPr>
            <w:tcW w:w="707" w:type="dxa"/>
            <w:vMerge/>
            <w:shd w:val="clear" w:color="auto" w:fill="C6D9F1" w:themeFill="text2" w:themeFillTint="33"/>
            <w:vAlign w:val="center"/>
          </w:tcPr>
          <w:p w14:paraId="08979F74"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3BCCCF7A" w14:textId="77777777" w:rsidR="007F5D74" w:rsidRDefault="007F5D74" w:rsidP="007F5D74">
            <w:pPr>
              <w:spacing w:before="0" w:after="0"/>
              <w:jc w:val="left"/>
              <w:rPr>
                <w:rFonts w:eastAsia="Times New Roman" w:cs="Arial"/>
                <w:bCs/>
                <w:color w:val="000000"/>
                <w:sz w:val="20"/>
                <w:szCs w:val="20"/>
                <w:lang w:val="sr-Cyrl-RS"/>
              </w:rPr>
            </w:pPr>
          </w:p>
        </w:tc>
        <w:tc>
          <w:tcPr>
            <w:tcW w:w="2051" w:type="dxa"/>
            <w:shd w:val="clear" w:color="auto" w:fill="C6D9F1" w:themeFill="text2" w:themeFillTint="33"/>
            <w:vAlign w:val="center"/>
          </w:tcPr>
          <w:p w14:paraId="3B4046D9" w14:textId="1CBFD17B" w:rsidR="007F5D74" w:rsidRPr="000B289F" w:rsidRDefault="007F5D74" w:rsidP="007F5D74">
            <w:pPr>
              <w:spacing w:before="0" w:after="0"/>
              <w:rPr>
                <w:rFonts w:cs="Arial"/>
              </w:rPr>
            </w:pPr>
            <w:r>
              <w:rPr>
                <w:color w:val="000000" w:themeColor="text1"/>
              </w:rPr>
              <w:t>ARIEL JGT/4</w:t>
            </w:r>
          </w:p>
        </w:tc>
        <w:tc>
          <w:tcPr>
            <w:tcW w:w="2578" w:type="dxa"/>
            <w:shd w:val="clear" w:color="auto" w:fill="C6D9F1" w:themeFill="text2" w:themeFillTint="33"/>
            <w:vAlign w:val="center"/>
          </w:tcPr>
          <w:p w14:paraId="2BEAD045" w14:textId="05D40B44" w:rsidR="007F5D74" w:rsidRPr="00F12F05" w:rsidRDefault="007F5D74" w:rsidP="007F5D74">
            <w:pPr>
              <w:spacing w:before="0" w:after="0"/>
            </w:pPr>
            <w:r>
              <w:rPr>
                <w:color w:val="000000" w:themeColor="text1"/>
              </w:rPr>
              <w:t>Waukesha L5774lt</w:t>
            </w:r>
          </w:p>
        </w:tc>
        <w:tc>
          <w:tcPr>
            <w:tcW w:w="2573" w:type="dxa"/>
            <w:shd w:val="clear" w:color="auto" w:fill="C6D9F1" w:themeFill="text2" w:themeFillTint="33"/>
          </w:tcPr>
          <w:p w14:paraId="32C0F04B" w14:textId="77777777" w:rsidR="007F5D74" w:rsidRDefault="007F5D74" w:rsidP="007F5D74">
            <w:pPr>
              <w:spacing w:before="0" w:after="0"/>
              <w:jc w:val="center"/>
              <w:rPr>
                <w:color w:val="000000" w:themeColor="text1"/>
              </w:rPr>
            </w:pPr>
          </w:p>
          <w:p w14:paraId="6A44ADF2" w14:textId="2ECF36C1" w:rsidR="007F5D74" w:rsidRDefault="007F5D74" w:rsidP="007F5D74">
            <w:pPr>
              <w:spacing w:before="0" w:after="0"/>
              <w:jc w:val="center"/>
            </w:pPr>
            <w:r>
              <w:rPr>
                <w:color w:val="000000" w:themeColor="text1"/>
              </w:rPr>
              <w:t>4</w:t>
            </w:r>
          </w:p>
        </w:tc>
      </w:tr>
      <w:tr w:rsidR="007F5D74" w:rsidRPr="006C4092" w14:paraId="038B8AA7" w14:textId="77777777" w:rsidTr="007F5D74">
        <w:trPr>
          <w:trHeight w:val="660"/>
          <w:jc w:val="center"/>
        </w:trPr>
        <w:tc>
          <w:tcPr>
            <w:tcW w:w="707" w:type="dxa"/>
            <w:vMerge w:val="restart"/>
            <w:shd w:val="clear" w:color="auto" w:fill="C6D9F1" w:themeFill="text2" w:themeFillTint="33"/>
            <w:vAlign w:val="center"/>
            <w:hideMark/>
          </w:tcPr>
          <w:p w14:paraId="19E7F81A" w14:textId="15B44008" w:rsidR="007F5D74" w:rsidRPr="00E245C6" w:rsidRDefault="00E245C6" w:rsidP="007F5D74">
            <w:pPr>
              <w:spacing w:before="0" w:after="0"/>
              <w:jc w:val="center"/>
              <w:rPr>
                <w:rFonts w:eastAsia="Times New Roman" w:cs="Arial"/>
                <w:bCs/>
                <w:sz w:val="20"/>
                <w:szCs w:val="20"/>
              </w:rPr>
            </w:pPr>
            <w:r>
              <w:rPr>
                <w:sz w:val="20"/>
              </w:rPr>
              <w:t>2</w:t>
            </w:r>
          </w:p>
        </w:tc>
        <w:tc>
          <w:tcPr>
            <w:tcW w:w="2076" w:type="dxa"/>
            <w:vMerge w:val="restart"/>
            <w:shd w:val="clear" w:color="auto" w:fill="C6D9F1" w:themeFill="text2" w:themeFillTint="33"/>
            <w:vAlign w:val="center"/>
            <w:hideMark/>
          </w:tcPr>
          <w:p w14:paraId="7325C42D" w14:textId="6D6E7F6E" w:rsidR="007F5D74" w:rsidRPr="00E245C6" w:rsidRDefault="00E245C6" w:rsidP="00D014D0">
            <w:pPr>
              <w:spacing w:before="0" w:after="0"/>
              <w:rPr>
                <w:rFonts w:eastAsia="Times New Roman" w:cs="Arial"/>
                <w:bCs/>
                <w:color w:val="000000"/>
                <w:sz w:val="20"/>
                <w:szCs w:val="20"/>
              </w:rPr>
            </w:pPr>
            <w:r>
              <w:rPr>
                <w:color w:val="000000"/>
                <w:sz w:val="20"/>
              </w:rPr>
              <w:t xml:space="preserve">Mokrin </w:t>
            </w:r>
            <w:r w:rsidR="00D014D0">
              <w:rPr>
                <w:color w:val="000000"/>
                <w:sz w:val="20"/>
              </w:rPr>
              <w:t>South</w:t>
            </w:r>
            <w:r>
              <w:rPr>
                <w:color w:val="000000"/>
                <w:sz w:val="20"/>
              </w:rPr>
              <w:t xml:space="preserve"> compressor station</w:t>
            </w:r>
          </w:p>
        </w:tc>
        <w:tc>
          <w:tcPr>
            <w:tcW w:w="2051" w:type="dxa"/>
            <w:shd w:val="clear" w:color="auto" w:fill="C6D9F1" w:themeFill="text2" w:themeFillTint="33"/>
            <w:vAlign w:val="center"/>
          </w:tcPr>
          <w:p w14:paraId="0AE3DE2C" w14:textId="77777777" w:rsidR="007F5D74" w:rsidRPr="002E127E" w:rsidRDefault="007F5D74" w:rsidP="007F5D74">
            <w:pPr>
              <w:spacing w:before="0" w:after="0"/>
              <w:rPr>
                <w:rFonts w:eastAsia="Times New Roman" w:cs="Arial"/>
                <w:bCs/>
                <w:color w:val="000000"/>
                <w:sz w:val="20"/>
                <w:szCs w:val="20"/>
              </w:rPr>
            </w:pPr>
            <w:r>
              <w:t>Superior RAM 54</w:t>
            </w:r>
          </w:p>
        </w:tc>
        <w:tc>
          <w:tcPr>
            <w:tcW w:w="2578" w:type="dxa"/>
            <w:shd w:val="clear" w:color="auto" w:fill="C6D9F1" w:themeFill="text2" w:themeFillTint="33"/>
            <w:vAlign w:val="center"/>
          </w:tcPr>
          <w:p w14:paraId="62CF0025" w14:textId="77777777" w:rsidR="007F5D74" w:rsidRPr="002E127E" w:rsidRDefault="007F5D74" w:rsidP="007F5D74">
            <w:pPr>
              <w:spacing w:before="0" w:after="0"/>
              <w:rPr>
                <w:rFonts w:eastAsia="Times New Roman" w:cs="Arial"/>
                <w:bCs/>
                <w:color w:val="000000"/>
                <w:sz w:val="20"/>
                <w:szCs w:val="20"/>
              </w:rPr>
            </w:pPr>
            <w:r>
              <w:t>Waukesha L5774LT</w:t>
            </w:r>
          </w:p>
        </w:tc>
        <w:tc>
          <w:tcPr>
            <w:tcW w:w="2573" w:type="dxa"/>
            <w:shd w:val="clear" w:color="auto" w:fill="C6D9F1" w:themeFill="text2" w:themeFillTint="33"/>
          </w:tcPr>
          <w:p w14:paraId="3A457431" w14:textId="77777777" w:rsidR="007F5D74" w:rsidRDefault="007F5D74" w:rsidP="007F5D74">
            <w:pPr>
              <w:spacing w:before="0" w:after="0"/>
              <w:jc w:val="center"/>
              <w:rPr>
                <w:rFonts w:eastAsia="Times New Roman" w:cs="Arial"/>
                <w:lang w:val="sr-Latn-RS"/>
              </w:rPr>
            </w:pPr>
          </w:p>
          <w:p w14:paraId="15875318" w14:textId="77777777" w:rsidR="007F5D74" w:rsidRDefault="007F5D74" w:rsidP="007F5D74">
            <w:pPr>
              <w:spacing w:before="0" w:after="0"/>
              <w:jc w:val="center"/>
              <w:rPr>
                <w:rFonts w:eastAsia="Times New Roman" w:cs="Arial"/>
              </w:rPr>
            </w:pPr>
            <w:r>
              <w:t>4</w:t>
            </w:r>
          </w:p>
        </w:tc>
      </w:tr>
      <w:tr w:rsidR="007F5D74" w:rsidRPr="006C4092" w14:paraId="4B2A6FB6" w14:textId="77777777" w:rsidTr="007F5D74">
        <w:trPr>
          <w:trHeight w:val="660"/>
          <w:jc w:val="center"/>
        </w:trPr>
        <w:tc>
          <w:tcPr>
            <w:tcW w:w="707" w:type="dxa"/>
            <w:vMerge/>
            <w:shd w:val="clear" w:color="auto" w:fill="C6D9F1" w:themeFill="text2" w:themeFillTint="33"/>
            <w:vAlign w:val="center"/>
          </w:tcPr>
          <w:p w14:paraId="7912A982"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5BFDDA22"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4A63892" w14:textId="0DE07AF2" w:rsidR="007F5D74" w:rsidRDefault="007F5D74" w:rsidP="007F5D74">
            <w:pPr>
              <w:spacing w:before="0" w:after="0"/>
              <w:rPr>
                <w:rFonts w:eastAsia="Times New Roman" w:cs="Arial"/>
              </w:rPr>
            </w:pPr>
            <w:r>
              <w:t>Ajax DPC 280</w:t>
            </w:r>
          </w:p>
        </w:tc>
        <w:tc>
          <w:tcPr>
            <w:tcW w:w="2578" w:type="dxa"/>
            <w:shd w:val="clear" w:color="auto" w:fill="C6D9F1" w:themeFill="text2" w:themeFillTint="33"/>
            <w:vAlign w:val="center"/>
          </w:tcPr>
          <w:p w14:paraId="67D51A4B" w14:textId="77D93C33" w:rsidR="007F5D74" w:rsidRDefault="007F5D74" w:rsidP="007F5D74">
            <w:pPr>
              <w:spacing w:before="0" w:after="0"/>
              <w:rPr>
                <w:rFonts w:eastAsia="Times New Roman" w:cs="Arial"/>
              </w:rPr>
            </w:pPr>
            <w:r>
              <w:t>Ajax DPC 280</w:t>
            </w:r>
          </w:p>
        </w:tc>
        <w:tc>
          <w:tcPr>
            <w:tcW w:w="2573" w:type="dxa"/>
            <w:shd w:val="clear" w:color="auto" w:fill="C6D9F1" w:themeFill="text2" w:themeFillTint="33"/>
          </w:tcPr>
          <w:p w14:paraId="63E769C2" w14:textId="77777777" w:rsidR="007F5D74" w:rsidRDefault="007F5D74" w:rsidP="007F5D74">
            <w:pPr>
              <w:spacing w:before="0" w:after="0"/>
              <w:jc w:val="center"/>
              <w:rPr>
                <w:lang w:val="sr-Cyrl-RS"/>
              </w:rPr>
            </w:pPr>
          </w:p>
          <w:p w14:paraId="755EA69B" w14:textId="3FD133C8" w:rsidR="007F5D74" w:rsidRDefault="007F5D74" w:rsidP="007F5D74">
            <w:pPr>
              <w:spacing w:before="0" w:after="0"/>
              <w:jc w:val="center"/>
              <w:rPr>
                <w:rFonts w:eastAsia="Times New Roman" w:cs="Arial"/>
              </w:rPr>
            </w:pPr>
            <w:r>
              <w:t>1</w:t>
            </w:r>
          </w:p>
        </w:tc>
      </w:tr>
      <w:tr w:rsidR="007F5D74" w:rsidRPr="006C4092" w14:paraId="5EBE2063" w14:textId="77777777" w:rsidTr="007F5D74">
        <w:trPr>
          <w:trHeight w:val="660"/>
          <w:jc w:val="center"/>
        </w:trPr>
        <w:tc>
          <w:tcPr>
            <w:tcW w:w="707" w:type="dxa"/>
            <w:vMerge/>
            <w:shd w:val="clear" w:color="auto" w:fill="C6D9F1" w:themeFill="text2" w:themeFillTint="33"/>
            <w:vAlign w:val="center"/>
          </w:tcPr>
          <w:p w14:paraId="10D62D85"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039CEECF"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682241C" w14:textId="1F4CCA49" w:rsidR="007F5D74" w:rsidRDefault="007F5D74" w:rsidP="007F5D74">
            <w:pPr>
              <w:spacing w:before="0" w:after="0"/>
            </w:pPr>
            <w:r>
              <w:t>Ajax DPC 140</w:t>
            </w:r>
          </w:p>
        </w:tc>
        <w:tc>
          <w:tcPr>
            <w:tcW w:w="2578" w:type="dxa"/>
            <w:shd w:val="clear" w:color="auto" w:fill="C6D9F1" w:themeFill="text2" w:themeFillTint="33"/>
            <w:vAlign w:val="center"/>
          </w:tcPr>
          <w:p w14:paraId="39B026C1" w14:textId="5FF90B9D" w:rsidR="007F5D74" w:rsidRDefault="007F5D74" w:rsidP="007F5D74">
            <w:pPr>
              <w:spacing w:before="0" w:after="0"/>
            </w:pPr>
            <w:r>
              <w:t>Ајах DPC 140</w:t>
            </w:r>
          </w:p>
        </w:tc>
        <w:tc>
          <w:tcPr>
            <w:tcW w:w="2573" w:type="dxa"/>
            <w:shd w:val="clear" w:color="auto" w:fill="C6D9F1" w:themeFill="text2" w:themeFillTint="33"/>
          </w:tcPr>
          <w:p w14:paraId="703F7DFE" w14:textId="77777777" w:rsidR="007F5D74" w:rsidRDefault="007F5D74" w:rsidP="007F5D74">
            <w:pPr>
              <w:spacing w:before="0" w:after="0"/>
              <w:jc w:val="center"/>
              <w:rPr>
                <w:lang w:val="sr-Cyrl-RS"/>
              </w:rPr>
            </w:pPr>
          </w:p>
          <w:p w14:paraId="35CB9920" w14:textId="4ED1720F" w:rsidR="007F5D74" w:rsidRDefault="007F5D74" w:rsidP="007F5D74">
            <w:pPr>
              <w:spacing w:before="0" w:after="0"/>
              <w:jc w:val="center"/>
            </w:pPr>
            <w:r>
              <w:t>1</w:t>
            </w:r>
          </w:p>
        </w:tc>
      </w:tr>
      <w:tr w:rsidR="007F5D74" w:rsidRPr="006C4092" w14:paraId="30840259" w14:textId="77777777" w:rsidTr="007F5D74">
        <w:trPr>
          <w:trHeight w:val="660"/>
          <w:jc w:val="center"/>
        </w:trPr>
        <w:tc>
          <w:tcPr>
            <w:tcW w:w="707" w:type="dxa"/>
            <w:vMerge/>
            <w:shd w:val="clear" w:color="auto" w:fill="C6D9F1" w:themeFill="text2" w:themeFillTint="33"/>
            <w:vAlign w:val="center"/>
          </w:tcPr>
          <w:p w14:paraId="75CD1A44" w14:textId="77777777" w:rsidR="007F5D74" w:rsidRPr="002E127E" w:rsidRDefault="007F5D74" w:rsidP="007F5D74">
            <w:pPr>
              <w:spacing w:before="0" w:after="0"/>
              <w:jc w:val="center"/>
              <w:rPr>
                <w:rFonts w:eastAsia="Times New Roman" w:cs="Arial"/>
                <w:bCs/>
                <w:sz w:val="20"/>
                <w:szCs w:val="20"/>
              </w:rPr>
            </w:pPr>
          </w:p>
        </w:tc>
        <w:tc>
          <w:tcPr>
            <w:tcW w:w="2076" w:type="dxa"/>
            <w:vMerge/>
            <w:shd w:val="clear" w:color="auto" w:fill="C6D9F1" w:themeFill="text2" w:themeFillTint="33"/>
            <w:vAlign w:val="center"/>
          </w:tcPr>
          <w:p w14:paraId="58758B9A" w14:textId="77777777" w:rsidR="007F5D74" w:rsidRDefault="007F5D74" w:rsidP="007F5D74">
            <w:pPr>
              <w:spacing w:before="0" w:after="0"/>
              <w:rPr>
                <w:rFonts w:eastAsia="Times New Roman" w:cs="Arial"/>
                <w:bCs/>
                <w:color w:val="000000"/>
                <w:sz w:val="20"/>
                <w:szCs w:val="20"/>
              </w:rPr>
            </w:pPr>
          </w:p>
        </w:tc>
        <w:tc>
          <w:tcPr>
            <w:tcW w:w="2051" w:type="dxa"/>
            <w:shd w:val="clear" w:color="auto" w:fill="C6D9F1" w:themeFill="text2" w:themeFillTint="33"/>
            <w:vAlign w:val="center"/>
          </w:tcPr>
          <w:p w14:paraId="3079782D" w14:textId="3FEF80D7" w:rsidR="007F5D74" w:rsidRDefault="007F5D74" w:rsidP="007F5D74">
            <w:pPr>
              <w:spacing w:before="0" w:after="0"/>
            </w:pPr>
            <w:r>
              <w:rPr>
                <w:color w:val="000000" w:themeColor="text1"/>
              </w:rPr>
              <w:t>White Superior</w:t>
            </w:r>
          </w:p>
        </w:tc>
        <w:tc>
          <w:tcPr>
            <w:tcW w:w="2578" w:type="dxa"/>
            <w:shd w:val="clear" w:color="auto" w:fill="C6D9F1" w:themeFill="text2" w:themeFillTint="33"/>
            <w:vAlign w:val="center"/>
          </w:tcPr>
          <w:p w14:paraId="3F041909" w14:textId="46B99B9D" w:rsidR="007F5D74" w:rsidRDefault="00E245C6" w:rsidP="007F5D74">
            <w:pPr>
              <w:spacing w:before="0" w:after="0"/>
            </w:pPr>
            <w:r>
              <w:rPr>
                <w:color w:val="000000" w:themeColor="text1"/>
              </w:rPr>
              <w:t>Superior W 62</w:t>
            </w:r>
          </w:p>
        </w:tc>
        <w:tc>
          <w:tcPr>
            <w:tcW w:w="2573" w:type="dxa"/>
            <w:shd w:val="clear" w:color="auto" w:fill="C6D9F1" w:themeFill="text2" w:themeFillTint="33"/>
          </w:tcPr>
          <w:p w14:paraId="30511AB3" w14:textId="77777777" w:rsidR="007F5D74" w:rsidRDefault="007F5D74" w:rsidP="007F5D74">
            <w:pPr>
              <w:spacing w:before="0" w:after="0"/>
              <w:jc w:val="center"/>
              <w:rPr>
                <w:color w:val="000000" w:themeColor="text1"/>
              </w:rPr>
            </w:pPr>
          </w:p>
          <w:p w14:paraId="1B413B13" w14:textId="327A0937" w:rsidR="007F5D74" w:rsidRDefault="007F5D74" w:rsidP="007F5D74">
            <w:pPr>
              <w:spacing w:before="0" w:after="0"/>
              <w:jc w:val="center"/>
            </w:pPr>
            <w:r>
              <w:rPr>
                <w:color w:val="000000" w:themeColor="text1"/>
              </w:rPr>
              <w:t>2</w:t>
            </w:r>
          </w:p>
        </w:tc>
      </w:tr>
      <w:tr w:rsidR="00E245C6" w:rsidRPr="006C4092" w14:paraId="2211D9F2" w14:textId="77777777" w:rsidTr="007F5D74">
        <w:trPr>
          <w:trHeight w:val="660"/>
          <w:jc w:val="center"/>
        </w:trPr>
        <w:tc>
          <w:tcPr>
            <w:tcW w:w="707" w:type="dxa"/>
            <w:vMerge w:val="restart"/>
            <w:shd w:val="clear" w:color="auto" w:fill="C6D9F1" w:themeFill="text2" w:themeFillTint="33"/>
            <w:vAlign w:val="center"/>
          </w:tcPr>
          <w:p w14:paraId="1BF49353" w14:textId="3246D19E" w:rsidR="00E245C6" w:rsidRPr="00E245C6" w:rsidRDefault="00E245C6" w:rsidP="00E245C6">
            <w:pPr>
              <w:spacing w:before="0" w:after="0"/>
              <w:jc w:val="center"/>
              <w:rPr>
                <w:rFonts w:eastAsia="Times New Roman" w:cs="Arial"/>
                <w:bCs/>
                <w:sz w:val="20"/>
                <w:szCs w:val="20"/>
              </w:rPr>
            </w:pPr>
            <w:r>
              <w:rPr>
                <w:sz w:val="20"/>
              </w:rPr>
              <w:t>3</w:t>
            </w:r>
          </w:p>
        </w:tc>
        <w:tc>
          <w:tcPr>
            <w:tcW w:w="2076" w:type="dxa"/>
            <w:vMerge w:val="restart"/>
            <w:shd w:val="clear" w:color="auto" w:fill="C6D9F1" w:themeFill="text2" w:themeFillTint="33"/>
            <w:vAlign w:val="center"/>
          </w:tcPr>
          <w:p w14:paraId="10C49353" w14:textId="69E82923" w:rsidR="00E245C6" w:rsidRPr="00E245C6" w:rsidRDefault="00E245C6" w:rsidP="00E245C6">
            <w:pPr>
              <w:spacing w:before="0" w:after="0"/>
              <w:rPr>
                <w:rFonts w:eastAsia="Times New Roman" w:cs="Arial"/>
                <w:bCs/>
                <w:color w:val="000000"/>
                <w:sz w:val="20"/>
                <w:szCs w:val="20"/>
              </w:rPr>
            </w:pPr>
            <w:r>
              <w:rPr>
                <w:color w:val="000000"/>
                <w:sz w:val="20"/>
              </w:rPr>
              <w:t>Kikinda Polje compressor station</w:t>
            </w:r>
          </w:p>
        </w:tc>
        <w:tc>
          <w:tcPr>
            <w:tcW w:w="2051" w:type="dxa"/>
            <w:shd w:val="clear" w:color="auto" w:fill="C6D9F1" w:themeFill="text2" w:themeFillTint="33"/>
            <w:vAlign w:val="center"/>
          </w:tcPr>
          <w:p w14:paraId="60548528" w14:textId="63CFD42E" w:rsidR="00E245C6" w:rsidRDefault="00E245C6" w:rsidP="00E245C6">
            <w:pPr>
              <w:spacing w:before="0" w:after="0"/>
              <w:rPr>
                <w:rFonts w:cs="Arial"/>
                <w:color w:val="000000" w:themeColor="text1"/>
              </w:rPr>
            </w:pPr>
            <w:r>
              <w:t>Superior CFA 34</w:t>
            </w:r>
          </w:p>
        </w:tc>
        <w:tc>
          <w:tcPr>
            <w:tcW w:w="2578" w:type="dxa"/>
            <w:shd w:val="clear" w:color="auto" w:fill="C6D9F1" w:themeFill="text2" w:themeFillTint="33"/>
            <w:vAlign w:val="center"/>
          </w:tcPr>
          <w:p w14:paraId="25853D9A" w14:textId="370BDD3A" w:rsidR="00E245C6" w:rsidRDefault="00E245C6" w:rsidP="00E245C6">
            <w:pPr>
              <w:spacing w:before="0" w:after="0"/>
              <w:rPr>
                <w:color w:val="000000" w:themeColor="text1"/>
              </w:rPr>
            </w:pPr>
            <w:r>
              <w:t>Waukesha H24GL</w:t>
            </w:r>
          </w:p>
        </w:tc>
        <w:tc>
          <w:tcPr>
            <w:tcW w:w="2573" w:type="dxa"/>
            <w:shd w:val="clear" w:color="auto" w:fill="C6D9F1" w:themeFill="text2" w:themeFillTint="33"/>
          </w:tcPr>
          <w:p w14:paraId="5D32BEDA" w14:textId="77777777" w:rsidR="00E245C6" w:rsidRDefault="00E245C6" w:rsidP="00E245C6">
            <w:pPr>
              <w:spacing w:before="0" w:after="0"/>
              <w:jc w:val="center"/>
              <w:rPr>
                <w:rFonts w:eastAsia="Times New Roman" w:cs="Arial"/>
                <w:lang w:val="sr-Latn-RS"/>
              </w:rPr>
            </w:pPr>
          </w:p>
          <w:p w14:paraId="03991045" w14:textId="7ED0A7A7" w:rsidR="00E245C6" w:rsidRDefault="00E245C6" w:rsidP="00E245C6">
            <w:pPr>
              <w:spacing w:before="0" w:after="0"/>
              <w:jc w:val="center"/>
              <w:rPr>
                <w:color w:val="000000" w:themeColor="text1"/>
              </w:rPr>
            </w:pPr>
            <w:r>
              <w:t>4</w:t>
            </w:r>
          </w:p>
        </w:tc>
      </w:tr>
      <w:tr w:rsidR="00E245C6" w:rsidRPr="006C4092" w14:paraId="1C000FE5" w14:textId="77777777" w:rsidTr="007F5D74">
        <w:trPr>
          <w:trHeight w:val="660"/>
          <w:jc w:val="center"/>
        </w:trPr>
        <w:tc>
          <w:tcPr>
            <w:tcW w:w="707" w:type="dxa"/>
            <w:vMerge/>
            <w:shd w:val="clear" w:color="auto" w:fill="C6D9F1" w:themeFill="text2" w:themeFillTint="33"/>
            <w:vAlign w:val="center"/>
          </w:tcPr>
          <w:p w14:paraId="57947793"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75BC3185"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4FC4A377" w14:textId="21AED0BA" w:rsidR="00E245C6" w:rsidRDefault="00E245C6" w:rsidP="00E245C6">
            <w:pPr>
              <w:spacing w:before="0" w:after="0"/>
              <w:rPr>
                <w:rFonts w:eastAsia="Times New Roman" w:cs="Arial"/>
              </w:rPr>
            </w:pPr>
            <w:r>
              <w:t>Superior RAM 54</w:t>
            </w:r>
          </w:p>
        </w:tc>
        <w:tc>
          <w:tcPr>
            <w:tcW w:w="2578" w:type="dxa"/>
            <w:shd w:val="clear" w:color="auto" w:fill="C6D9F1" w:themeFill="text2" w:themeFillTint="33"/>
            <w:vAlign w:val="center"/>
          </w:tcPr>
          <w:p w14:paraId="45BFF8A7" w14:textId="4A8A3F4B" w:rsidR="00E245C6" w:rsidRDefault="00E245C6" w:rsidP="00E245C6">
            <w:pPr>
              <w:spacing w:before="0" w:after="0"/>
              <w:rPr>
                <w:rFonts w:eastAsia="Times New Roman" w:cs="Arial"/>
              </w:rPr>
            </w:pPr>
            <w:r>
              <w:t>Waukesha L5774lt</w:t>
            </w:r>
          </w:p>
        </w:tc>
        <w:tc>
          <w:tcPr>
            <w:tcW w:w="2573" w:type="dxa"/>
            <w:shd w:val="clear" w:color="auto" w:fill="C6D9F1" w:themeFill="text2" w:themeFillTint="33"/>
          </w:tcPr>
          <w:p w14:paraId="34AB0447" w14:textId="77777777" w:rsidR="00E245C6" w:rsidRDefault="00E245C6" w:rsidP="00E245C6">
            <w:pPr>
              <w:spacing w:before="0" w:after="0"/>
              <w:jc w:val="center"/>
              <w:rPr>
                <w:rFonts w:eastAsia="Times New Roman" w:cs="Arial"/>
                <w:lang w:val="sr-Latn-RS"/>
              </w:rPr>
            </w:pPr>
          </w:p>
          <w:p w14:paraId="70B2F223" w14:textId="1FCFDE14" w:rsidR="00E245C6" w:rsidRDefault="00E245C6" w:rsidP="00E245C6">
            <w:pPr>
              <w:spacing w:before="0" w:after="0"/>
              <w:jc w:val="center"/>
              <w:rPr>
                <w:rFonts w:eastAsia="Times New Roman" w:cs="Arial"/>
              </w:rPr>
            </w:pPr>
            <w:r>
              <w:t>4</w:t>
            </w:r>
          </w:p>
        </w:tc>
      </w:tr>
      <w:tr w:rsidR="00E245C6" w:rsidRPr="006C4092" w14:paraId="63F74CDE" w14:textId="77777777" w:rsidTr="007F5D74">
        <w:trPr>
          <w:trHeight w:val="660"/>
          <w:jc w:val="center"/>
        </w:trPr>
        <w:tc>
          <w:tcPr>
            <w:tcW w:w="707" w:type="dxa"/>
            <w:shd w:val="clear" w:color="auto" w:fill="C6D9F1" w:themeFill="text2" w:themeFillTint="33"/>
            <w:vAlign w:val="center"/>
          </w:tcPr>
          <w:p w14:paraId="3D214B47" w14:textId="3BFBF4E3" w:rsidR="00E245C6" w:rsidRDefault="00E245C6" w:rsidP="00E245C6">
            <w:pPr>
              <w:spacing w:before="0" w:after="0"/>
              <w:jc w:val="center"/>
              <w:rPr>
                <w:rFonts w:eastAsia="Times New Roman" w:cs="Arial"/>
                <w:bCs/>
                <w:sz w:val="20"/>
                <w:szCs w:val="20"/>
              </w:rPr>
            </w:pPr>
            <w:r>
              <w:rPr>
                <w:sz w:val="20"/>
              </w:rPr>
              <w:t>4</w:t>
            </w:r>
          </w:p>
        </w:tc>
        <w:tc>
          <w:tcPr>
            <w:tcW w:w="2076" w:type="dxa"/>
            <w:shd w:val="clear" w:color="auto" w:fill="C6D9F1" w:themeFill="text2" w:themeFillTint="33"/>
            <w:vAlign w:val="center"/>
          </w:tcPr>
          <w:p w14:paraId="4151C254" w14:textId="6969D2EA" w:rsidR="00E245C6" w:rsidRPr="00E245C6" w:rsidRDefault="00E245C6" w:rsidP="00E245C6">
            <w:pPr>
              <w:spacing w:before="0" w:after="0"/>
              <w:rPr>
                <w:rFonts w:eastAsia="Times New Roman" w:cs="Arial"/>
                <w:bCs/>
                <w:color w:val="000000"/>
                <w:sz w:val="20"/>
                <w:szCs w:val="20"/>
              </w:rPr>
            </w:pPr>
            <w:r>
              <w:rPr>
                <w:color w:val="000000"/>
                <w:sz w:val="20"/>
              </w:rPr>
              <w:t xml:space="preserve">Kikinda Grad compressor station </w:t>
            </w:r>
          </w:p>
        </w:tc>
        <w:tc>
          <w:tcPr>
            <w:tcW w:w="2051" w:type="dxa"/>
            <w:shd w:val="clear" w:color="auto" w:fill="C6D9F1" w:themeFill="text2" w:themeFillTint="33"/>
            <w:vAlign w:val="center"/>
          </w:tcPr>
          <w:p w14:paraId="7898DAB1" w14:textId="6A407CB2" w:rsidR="00E245C6" w:rsidRDefault="00E245C6" w:rsidP="00E245C6">
            <w:pPr>
              <w:spacing w:before="0" w:after="0"/>
              <w:rPr>
                <w:rFonts w:eastAsia="Times New Roman" w:cs="Arial"/>
              </w:rPr>
            </w:pPr>
            <w:r>
              <w:t>Ајах DPC 2804</w:t>
            </w:r>
          </w:p>
        </w:tc>
        <w:tc>
          <w:tcPr>
            <w:tcW w:w="2578" w:type="dxa"/>
            <w:shd w:val="clear" w:color="auto" w:fill="C6D9F1" w:themeFill="text2" w:themeFillTint="33"/>
            <w:vAlign w:val="center"/>
          </w:tcPr>
          <w:p w14:paraId="1B0AB1C3" w14:textId="46FCB3FF" w:rsidR="00E245C6" w:rsidRDefault="00E245C6" w:rsidP="00E245C6">
            <w:pPr>
              <w:spacing w:before="0" w:after="0"/>
              <w:rPr>
                <w:rFonts w:eastAsia="Times New Roman" w:cs="Arial"/>
              </w:rPr>
            </w:pPr>
            <w:r>
              <w:t>Ајах DPC 2804</w:t>
            </w:r>
          </w:p>
        </w:tc>
        <w:tc>
          <w:tcPr>
            <w:tcW w:w="2573" w:type="dxa"/>
            <w:shd w:val="clear" w:color="auto" w:fill="C6D9F1" w:themeFill="text2" w:themeFillTint="33"/>
          </w:tcPr>
          <w:p w14:paraId="679216B9" w14:textId="77777777" w:rsidR="00E245C6" w:rsidRDefault="00E245C6" w:rsidP="00E245C6">
            <w:pPr>
              <w:spacing w:before="0" w:after="0"/>
              <w:jc w:val="center"/>
              <w:rPr>
                <w:lang w:val="sr-Cyrl-RS"/>
              </w:rPr>
            </w:pPr>
          </w:p>
          <w:p w14:paraId="04524A41" w14:textId="6A7EB648" w:rsidR="00E245C6" w:rsidRDefault="00E245C6" w:rsidP="00E245C6">
            <w:pPr>
              <w:spacing w:before="0" w:after="0"/>
              <w:jc w:val="center"/>
              <w:rPr>
                <w:rFonts w:eastAsia="Times New Roman" w:cs="Arial"/>
              </w:rPr>
            </w:pPr>
            <w:r>
              <w:t>1</w:t>
            </w:r>
          </w:p>
        </w:tc>
      </w:tr>
      <w:tr w:rsidR="00E245C6" w:rsidRPr="006C4092" w14:paraId="421A8FFA" w14:textId="77777777" w:rsidTr="007F5D74">
        <w:trPr>
          <w:trHeight w:val="660"/>
          <w:jc w:val="center"/>
        </w:trPr>
        <w:tc>
          <w:tcPr>
            <w:tcW w:w="707" w:type="dxa"/>
            <w:shd w:val="clear" w:color="auto" w:fill="C6D9F1" w:themeFill="text2" w:themeFillTint="33"/>
            <w:vAlign w:val="center"/>
          </w:tcPr>
          <w:p w14:paraId="44A9F0D7" w14:textId="1042C55B" w:rsidR="00E245C6" w:rsidRDefault="00E245C6" w:rsidP="00E245C6">
            <w:pPr>
              <w:spacing w:before="0" w:after="0"/>
              <w:jc w:val="center"/>
              <w:rPr>
                <w:rFonts w:eastAsia="Times New Roman" w:cs="Arial"/>
                <w:bCs/>
                <w:sz w:val="20"/>
                <w:szCs w:val="20"/>
              </w:rPr>
            </w:pPr>
            <w:r>
              <w:rPr>
                <w:sz w:val="20"/>
              </w:rPr>
              <w:t>5</w:t>
            </w:r>
          </w:p>
        </w:tc>
        <w:tc>
          <w:tcPr>
            <w:tcW w:w="2076" w:type="dxa"/>
            <w:shd w:val="clear" w:color="auto" w:fill="C6D9F1" w:themeFill="text2" w:themeFillTint="33"/>
            <w:vAlign w:val="center"/>
          </w:tcPr>
          <w:p w14:paraId="46894BD6" w14:textId="1BD555DC" w:rsidR="00E245C6" w:rsidRPr="00E245C6" w:rsidRDefault="00E245C6" w:rsidP="00E245C6">
            <w:pPr>
              <w:spacing w:before="0" w:after="0"/>
              <w:rPr>
                <w:rFonts w:eastAsia="Times New Roman" w:cs="Arial"/>
                <w:bCs/>
                <w:color w:val="000000"/>
                <w:sz w:val="20"/>
                <w:szCs w:val="20"/>
              </w:rPr>
            </w:pPr>
            <w:r>
              <w:rPr>
                <w:color w:val="000000"/>
                <w:sz w:val="20"/>
              </w:rPr>
              <w:t>Itebej compressor station</w:t>
            </w:r>
          </w:p>
        </w:tc>
        <w:tc>
          <w:tcPr>
            <w:tcW w:w="2051" w:type="dxa"/>
            <w:shd w:val="clear" w:color="auto" w:fill="C6D9F1" w:themeFill="text2" w:themeFillTint="33"/>
            <w:vAlign w:val="center"/>
          </w:tcPr>
          <w:p w14:paraId="1C2F2184" w14:textId="16AB6620" w:rsidR="00E245C6" w:rsidRDefault="00E245C6" w:rsidP="00E245C6">
            <w:pPr>
              <w:spacing w:before="0" w:after="0"/>
            </w:pPr>
            <w:r>
              <w:t>Ајах DPC 2801</w:t>
            </w:r>
          </w:p>
        </w:tc>
        <w:tc>
          <w:tcPr>
            <w:tcW w:w="2578" w:type="dxa"/>
            <w:shd w:val="clear" w:color="auto" w:fill="C6D9F1" w:themeFill="text2" w:themeFillTint="33"/>
            <w:vAlign w:val="center"/>
          </w:tcPr>
          <w:p w14:paraId="57259773" w14:textId="48799F15" w:rsidR="00E245C6" w:rsidRDefault="00E245C6" w:rsidP="00E245C6">
            <w:pPr>
              <w:spacing w:before="0" w:after="0"/>
            </w:pPr>
            <w:r>
              <w:t>Ајах DPC 2801</w:t>
            </w:r>
          </w:p>
        </w:tc>
        <w:tc>
          <w:tcPr>
            <w:tcW w:w="2573" w:type="dxa"/>
            <w:shd w:val="clear" w:color="auto" w:fill="C6D9F1" w:themeFill="text2" w:themeFillTint="33"/>
          </w:tcPr>
          <w:p w14:paraId="7CD8D113" w14:textId="77777777" w:rsidR="00E245C6" w:rsidRDefault="00E245C6" w:rsidP="00E245C6">
            <w:pPr>
              <w:spacing w:before="0" w:after="0"/>
              <w:jc w:val="center"/>
              <w:rPr>
                <w:lang w:val="sr-Cyrl-RS"/>
              </w:rPr>
            </w:pPr>
          </w:p>
          <w:p w14:paraId="582FF017" w14:textId="24D9CE0D" w:rsidR="00E245C6" w:rsidRDefault="00E245C6" w:rsidP="00E245C6">
            <w:pPr>
              <w:spacing w:before="0" w:after="0"/>
              <w:jc w:val="center"/>
            </w:pPr>
            <w:r>
              <w:t>1</w:t>
            </w:r>
          </w:p>
        </w:tc>
      </w:tr>
      <w:tr w:rsidR="00E245C6" w:rsidRPr="006C4092" w14:paraId="5C4C790F" w14:textId="77777777" w:rsidTr="007F5D74">
        <w:trPr>
          <w:trHeight w:val="660"/>
          <w:jc w:val="center"/>
        </w:trPr>
        <w:tc>
          <w:tcPr>
            <w:tcW w:w="707" w:type="dxa"/>
            <w:shd w:val="clear" w:color="auto" w:fill="C6D9F1" w:themeFill="text2" w:themeFillTint="33"/>
            <w:vAlign w:val="center"/>
          </w:tcPr>
          <w:p w14:paraId="29A8722A" w14:textId="166FF089" w:rsidR="00E245C6" w:rsidRDefault="00E245C6" w:rsidP="00E245C6">
            <w:pPr>
              <w:spacing w:before="0" w:after="0"/>
              <w:jc w:val="center"/>
              <w:rPr>
                <w:rFonts w:eastAsia="Times New Roman" w:cs="Arial"/>
                <w:bCs/>
                <w:sz w:val="20"/>
                <w:szCs w:val="20"/>
              </w:rPr>
            </w:pPr>
            <w:r>
              <w:rPr>
                <w:sz w:val="20"/>
              </w:rPr>
              <w:t>6</w:t>
            </w:r>
          </w:p>
        </w:tc>
        <w:tc>
          <w:tcPr>
            <w:tcW w:w="2076" w:type="dxa"/>
            <w:shd w:val="clear" w:color="auto" w:fill="C6D9F1" w:themeFill="text2" w:themeFillTint="33"/>
            <w:vAlign w:val="center"/>
          </w:tcPr>
          <w:p w14:paraId="3E307579" w14:textId="5A5C9BCC" w:rsidR="00E245C6" w:rsidRPr="00E245C6" w:rsidRDefault="00E245C6" w:rsidP="00E245C6">
            <w:pPr>
              <w:spacing w:before="0" w:after="0"/>
              <w:rPr>
                <w:rFonts w:eastAsia="Times New Roman" w:cs="Arial"/>
                <w:bCs/>
                <w:color w:val="000000"/>
                <w:sz w:val="20"/>
                <w:szCs w:val="20"/>
              </w:rPr>
            </w:pPr>
            <w:r>
              <w:rPr>
                <w:color w:val="000000"/>
                <w:sz w:val="20"/>
              </w:rPr>
              <w:t>Međa compressor station</w:t>
            </w:r>
          </w:p>
        </w:tc>
        <w:tc>
          <w:tcPr>
            <w:tcW w:w="2051" w:type="dxa"/>
            <w:shd w:val="clear" w:color="auto" w:fill="C6D9F1" w:themeFill="text2" w:themeFillTint="33"/>
            <w:vAlign w:val="center"/>
          </w:tcPr>
          <w:p w14:paraId="64176FFB" w14:textId="0A62BF5C" w:rsidR="00E245C6" w:rsidRDefault="00E245C6" w:rsidP="00E245C6">
            <w:pPr>
              <w:spacing w:before="0" w:after="0"/>
            </w:pPr>
            <w:r>
              <w:t>Ајах DPC 280</w:t>
            </w:r>
          </w:p>
        </w:tc>
        <w:tc>
          <w:tcPr>
            <w:tcW w:w="2578" w:type="dxa"/>
            <w:shd w:val="clear" w:color="auto" w:fill="C6D9F1" w:themeFill="text2" w:themeFillTint="33"/>
            <w:vAlign w:val="center"/>
          </w:tcPr>
          <w:p w14:paraId="722FE5E5" w14:textId="0953D184" w:rsidR="00E245C6" w:rsidRDefault="00E245C6" w:rsidP="00E245C6">
            <w:pPr>
              <w:spacing w:before="0" w:after="0"/>
            </w:pPr>
            <w:r>
              <w:t>Ајах DPC 280</w:t>
            </w:r>
          </w:p>
        </w:tc>
        <w:tc>
          <w:tcPr>
            <w:tcW w:w="2573" w:type="dxa"/>
            <w:shd w:val="clear" w:color="auto" w:fill="C6D9F1" w:themeFill="text2" w:themeFillTint="33"/>
          </w:tcPr>
          <w:p w14:paraId="6F99650E" w14:textId="77777777" w:rsidR="00E245C6" w:rsidRDefault="00E245C6" w:rsidP="00E245C6">
            <w:pPr>
              <w:spacing w:before="0" w:after="0"/>
              <w:jc w:val="center"/>
              <w:rPr>
                <w:lang w:val="sr-Cyrl-RS"/>
              </w:rPr>
            </w:pPr>
          </w:p>
          <w:p w14:paraId="329369BE" w14:textId="6AC6BB73" w:rsidR="00E245C6" w:rsidRDefault="00E245C6" w:rsidP="00E245C6">
            <w:pPr>
              <w:spacing w:before="0" w:after="0"/>
              <w:jc w:val="center"/>
            </w:pPr>
            <w:r>
              <w:t>1</w:t>
            </w:r>
          </w:p>
        </w:tc>
      </w:tr>
      <w:tr w:rsidR="00E245C6" w:rsidRPr="006C4092" w14:paraId="6F140319" w14:textId="77777777" w:rsidTr="007F5D74">
        <w:trPr>
          <w:trHeight w:val="660"/>
          <w:jc w:val="center"/>
        </w:trPr>
        <w:tc>
          <w:tcPr>
            <w:tcW w:w="707" w:type="dxa"/>
            <w:shd w:val="clear" w:color="auto" w:fill="C6D9F1" w:themeFill="text2" w:themeFillTint="33"/>
            <w:vAlign w:val="center"/>
          </w:tcPr>
          <w:p w14:paraId="59ACC7F3" w14:textId="5006A496" w:rsidR="00E245C6" w:rsidRDefault="00E245C6" w:rsidP="00E245C6">
            <w:pPr>
              <w:spacing w:before="0" w:after="0"/>
              <w:jc w:val="center"/>
              <w:rPr>
                <w:rFonts w:eastAsia="Times New Roman" w:cs="Arial"/>
                <w:bCs/>
                <w:sz w:val="20"/>
                <w:szCs w:val="20"/>
              </w:rPr>
            </w:pPr>
            <w:r>
              <w:rPr>
                <w:sz w:val="20"/>
              </w:rPr>
              <w:t>7</w:t>
            </w:r>
          </w:p>
        </w:tc>
        <w:tc>
          <w:tcPr>
            <w:tcW w:w="2076" w:type="dxa"/>
            <w:shd w:val="clear" w:color="auto" w:fill="C6D9F1" w:themeFill="text2" w:themeFillTint="33"/>
            <w:vAlign w:val="center"/>
          </w:tcPr>
          <w:p w14:paraId="547F8A05" w14:textId="7D4B459A" w:rsidR="00E245C6" w:rsidRDefault="00D014D0" w:rsidP="00E245C6">
            <w:pPr>
              <w:spacing w:before="0" w:after="0"/>
              <w:rPr>
                <w:rFonts w:eastAsia="Times New Roman" w:cs="Arial"/>
                <w:bCs/>
                <w:color w:val="000000"/>
                <w:sz w:val="20"/>
                <w:szCs w:val="20"/>
              </w:rPr>
            </w:pPr>
            <w:r>
              <w:rPr>
                <w:color w:val="000000"/>
                <w:sz w:val="20"/>
              </w:rPr>
              <w:t>OGC</w:t>
            </w:r>
            <w:r w:rsidR="00E245C6">
              <w:rPr>
                <w:color w:val="000000"/>
                <w:sz w:val="20"/>
              </w:rPr>
              <w:t>S Rusanda</w:t>
            </w:r>
          </w:p>
        </w:tc>
        <w:tc>
          <w:tcPr>
            <w:tcW w:w="2051" w:type="dxa"/>
            <w:shd w:val="clear" w:color="auto" w:fill="C6D9F1" w:themeFill="text2" w:themeFillTint="33"/>
            <w:vAlign w:val="center"/>
          </w:tcPr>
          <w:p w14:paraId="3BDECC5D" w14:textId="1BDA3272" w:rsidR="00E245C6" w:rsidRDefault="00E245C6" w:rsidP="00E245C6">
            <w:pPr>
              <w:spacing w:before="0" w:after="0"/>
            </w:pPr>
            <w:r>
              <w:t>Ariel JGA/4</w:t>
            </w:r>
          </w:p>
        </w:tc>
        <w:tc>
          <w:tcPr>
            <w:tcW w:w="2578" w:type="dxa"/>
            <w:shd w:val="clear" w:color="auto" w:fill="C6D9F1" w:themeFill="text2" w:themeFillTint="33"/>
            <w:vAlign w:val="center"/>
          </w:tcPr>
          <w:p w14:paraId="6D52F0DC" w14:textId="2623B552" w:rsidR="00E245C6" w:rsidRDefault="00D014D0" w:rsidP="00E245C6">
            <w:pPr>
              <w:spacing w:before="0" w:after="0"/>
            </w:pPr>
            <w:r>
              <w:t>Caterpillar</w:t>
            </w:r>
            <w:r w:rsidR="00E245C6">
              <w:t xml:space="preserve"> G3412-TA</w:t>
            </w:r>
          </w:p>
        </w:tc>
        <w:tc>
          <w:tcPr>
            <w:tcW w:w="2573" w:type="dxa"/>
            <w:shd w:val="clear" w:color="auto" w:fill="C6D9F1" w:themeFill="text2" w:themeFillTint="33"/>
          </w:tcPr>
          <w:p w14:paraId="2891F0F6" w14:textId="77777777" w:rsidR="00E245C6" w:rsidRDefault="00E245C6" w:rsidP="00E245C6">
            <w:pPr>
              <w:spacing w:before="0" w:after="0"/>
              <w:jc w:val="center"/>
              <w:rPr>
                <w:rFonts w:eastAsia="Times New Roman" w:cs="Arial"/>
                <w:lang w:val="sr-Latn-RS"/>
              </w:rPr>
            </w:pPr>
          </w:p>
          <w:p w14:paraId="21EF2966" w14:textId="01D5D4A1" w:rsidR="00E245C6" w:rsidRDefault="00E245C6" w:rsidP="00E245C6">
            <w:pPr>
              <w:spacing w:before="0" w:after="0"/>
              <w:jc w:val="center"/>
            </w:pPr>
            <w:r>
              <w:t>3</w:t>
            </w:r>
          </w:p>
        </w:tc>
      </w:tr>
      <w:tr w:rsidR="00E245C6" w:rsidRPr="006C4092" w14:paraId="0E177B71" w14:textId="77777777" w:rsidTr="007F5D74">
        <w:trPr>
          <w:trHeight w:val="660"/>
          <w:jc w:val="center"/>
        </w:trPr>
        <w:tc>
          <w:tcPr>
            <w:tcW w:w="707" w:type="dxa"/>
            <w:vMerge w:val="restart"/>
            <w:shd w:val="clear" w:color="auto" w:fill="C6D9F1" w:themeFill="text2" w:themeFillTint="33"/>
            <w:vAlign w:val="center"/>
            <w:hideMark/>
          </w:tcPr>
          <w:p w14:paraId="1B52CE5C" w14:textId="5BF210EA" w:rsidR="00E245C6" w:rsidRPr="00E245C6" w:rsidRDefault="00E245C6" w:rsidP="00E245C6">
            <w:pPr>
              <w:spacing w:before="0" w:after="0"/>
              <w:jc w:val="center"/>
              <w:rPr>
                <w:rFonts w:eastAsia="Times New Roman" w:cs="Arial"/>
                <w:bCs/>
                <w:sz w:val="20"/>
                <w:szCs w:val="20"/>
              </w:rPr>
            </w:pPr>
            <w:r>
              <w:rPr>
                <w:sz w:val="20"/>
              </w:rPr>
              <w:t>8</w:t>
            </w:r>
          </w:p>
        </w:tc>
        <w:tc>
          <w:tcPr>
            <w:tcW w:w="2076" w:type="dxa"/>
            <w:vMerge w:val="restart"/>
            <w:shd w:val="clear" w:color="auto" w:fill="C6D9F1" w:themeFill="text2" w:themeFillTint="33"/>
            <w:vAlign w:val="center"/>
            <w:hideMark/>
          </w:tcPr>
          <w:p w14:paraId="52C360E9" w14:textId="1810C418" w:rsidR="00E245C6" w:rsidRPr="00E245C6" w:rsidRDefault="00E245C6" w:rsidP="00E245C6">
            <w:pPr>
              <w:spacing w:before="0" w:after="0"/>
              <w:rPr>
                <w:rFonts w:eastAsia="Times New Roman" w:cs="Arial"/>
                <w:bCs/>
                <w:color w:val="000000"/>
                <w:sz w:val="20"/>
                <w:szCs w:val="20"/>
              </w:rPr>
            </w:pPr>
            <w:r>
              <w:rPr>
                <w:color w:val="000000"/>
                <w:sz w:val="20"/>
              </w:rPr>
              <w:t>Velebit compressor station</w:t>
            </w:r>
          </w:p>
        </w:tc>
        <w:tc>
          <w:tcPr>
            <w:tcW w:w="2051" w:type="dxa"/>
            <w:shd w:val="clear" w:color="auto" w:fill="C6D9F1" w:themeFill="text2" w:themeFillTint="33"/>
            <w:vAlign w:val="center"/>
          </w:tcPr>
          <w:p w14:paraId="2C699B0B" w14:textId="77777777" w:rsidR="00E245C6" w:rsidRPr="002E127E" w:rsidRDefault="00E245C6" w:rsidP="00E245C6">
            <w:pPr>
              <w:spacing w:before="0" w:after="0"/>
              <w:rPr>
                <w:rFonts w:eastAsia="Times New Roman" w:cs="Arial"/>
                <w:bCs/>
                <w:color w:val="000000"/>
                <w:sz w:val="20"/>
                <w:szCs w:val="20"/>
              </w:rPr>
            </w:pPr>
            <w:r>
              <w:t>Superior CFA34</w:t>
            </w:r>
          </w:p>
        </w:tc>
        <w:tc>
          <w:tcPr>
            <w:tcW w:w="2578" w:type="dxa"/>
            <w:shd w:val="clear" w:color="auto" w:fill="C6D9F1" w:themeFill="text2" w:themeFillTint="33"/>
            <w:vAlign w:val="center"/>
          </w:tcPr>
          <w:p w14:paraId="6A6DCB03" w14:textId="77777777" w:rsidR="00E245C6" w:rsidRPr="002E127E" w:rsidRDefault="00E245C6" w:rsidP="00E245C6">
            <w:pPr>
              <w:spacing w:before="0" w:after="0"/>
              <w:rPr>
                <w:rFonts w:eastAsia="Times New Roman" w:cs="Arial"/>
                <w:bCs/>
                <w:color w:val="000000"/>
                <w:sz w:val="20"/>
                <w:szCs w:val="20"/>
              </w:rPr>
            </w:pPr>
            <w:r>
              <w:t>Waukesha H24GL</w:t>
            </w:r>
          </w:p>
        </w:tc>
        <w:tc>
          <w:tcPr>
            <w:tcW w:w="2573" w:type="dxa"/>
            <w:shd w:val="clear" w:color="auto" w:fill="C6D9F1" w:themeFill="text2" w:themeFillTint="33"/>
          </w:tcPr>
          <w:p w14:paraId="11122003" w14:textId="77777777" w:rsidR="00E245C6" w:rsidRDefault="00E245C6" w:rsidP="00E245C6">
            <w:pPr>
              <w:spacing w:before="0" w:after="0"/>
              <w:jc w:val="center"/>
              <w:rPr>
                <w:rFonts w:cs="Arial"/>
                <w:lang w:val="sr-Latn-RS"/>
              </w:rPr>
            </w:pPr>
          </w:p>
          <w:p w14:paraId="7F62D878" w14:textId="77777777" w:rsidR="00E245C6" w:rsidRDefault="00E245C6" w:rsidP="00E245C6">
            <w:pPr>
              <w:spacing w:before="0" w:after="0"/>
              <w:jc w:val="center"/>
              <w:rPr>
                <w:rFonts w:cs="Arial"/>
              </w:rPr>
            </w:pPr>
            <w:r>
              <w:t>4</w:t>
            </w:r>
          </w:p>
        </w:tc>
      </w:tr>
      <w:tr w:rsidR="00E245C6" w:rsidRPr="006C4092" w14:paraId="4DF05963" w14:textId="77777777" w:rsidTr="007F5D74">
        <w:trPr>
          <w:trHeight w:val="660"/>
          <w:jc w:val="center"/>
        </w:trPr>
        <w:tc>
          <w:tcPr>
            <w:tcW w:w="707" w:type="dxa"/>
            <w:vMerge/>
            <w:shd w:val="clear" w:color="auto" w:fill="C6D9F1" w:themeFill="text2" w:themeFillTint="33"/>
            <w:vAlign w:val="center"/>
          </w:tcPr>
          <w:p w14:paraId="2E1C59F7"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10B427B5"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6A640F76" w14:textId="65725050" w:rsidR="00E245C6" w:rsidRDefault="00E245C6" w:rsidP="00E245C6">
            <w:pPr>
              <w:spacing w:before="0" w:after="0"/>
              <w:rPr>
                <w:rFonts w:cs="Arial"/>
              </w:rPr>
            </w:pPr>
            <w:r>
              <w:t>Superior RAM 54</w:t>
            </w:r>
          </w:p>
        </w:tc>
        <w:tc>
          <w:tcPr>
            <w:tcW w:w="2578" w:type="dxa"/>
            <w:shd w:val="clear" w:color="auto" w:fill="C6D9F1" w:themeFill="text2" w:themeFillTint="33"/>
            <w:vAlign w:val="center"/>
          </w:tcPr>
          <w:p w14:paraId="1BB2115D" w14:textId="6D7FED45" w:rsidR="00E245C6" w:rsidRDefault="00E245C6" w:rsidP="00E245C6">
            <w:pPr>
              <w:spacing w:before="0" w:after="0"/>
              <w:rPr>
                <w:rFonts w:cs="Arial"/>
              </w:rPr>
            </w:pPr>
            <w:r>
              <w:t>Waukesha P9390 GSI</w:t>
            </w:r>
          </w:p>
        </w:tc>
        <w:tc>
          <w:tcPr>
            <w:tcW w:w="2573" w:type="dxa"/>
            <w:shd w:val="clear" w:color="auto" w:fill="C6D9F1" w:themeFill="text2" w:themeFillTint="33"/>
          </w:tcPr>
          <w:p w14:paraId="5FBE5298" w14:textId="77777777" w:rsidR="00E245C6" w:rsidRDefault="00E245C6" w:rsidP="00E245C6">
            <w:pPr>
              <w:spacing w:before="0" w:after="0"/>
              <w:jc w:val="center"/>
            </w:pPr>
          </w:p>
          <w:p w14:paraId="1950DB0E" w14:textId="23738C07" w:rsidR="00E245C6" w:rsidRDefault="00E245C6" w:rsidP="00E245C6">
            <w:pPr>
              <w:spacing w:before="0" w:after="0"/>
              <w:jc w:val="center"/>
              <w:rPr>
                <w:rFonts w:cs="Arial"/>
              </w:rPr>
            </w:pPr>
            <w:r>
              <w:t>4</w:t>
            </w:r>
          </w:p>
        </w:tc>
      </w:tr>
      <w:tr w:rsidR="00E245C6" w:rsidRPr="006C4092" w14:paraId="742A306A" w14:textId="77777777" w:rsidTr="007F5D74">
        <w:trPr>
          <w:trHeight w:val="660"/>
          <w:jc w:val="center"/>
        </w:trPr>
        <w:tc>
          <w:tcPr>
            <w:tcW w:w="707" w:type="dxa"/>
            <w:vMerge/>
            <w:shd w:val="clear" w:color="auto" w:fill="C6D9F1" w:themeFill="text2" w:themeFillTint="33"/>
            <w:vAlign w:val="center"/>
          </w:tcPr>
          <w:p w14:paraId="1BB929C8"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29849328"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5E0E3388" w14:textId="22CFB738" w:rsidR="00E245C6" w:rsidRDefault="00E245C6" w:rsidP="00E245C6">
            <w:pPr>
              <w:spacing w:before="0" w:after="0"/>
              <w:rPr>
                <w:rFonts w:cs="Arial"/>
              </w:rPr>
            </w:pPr>
            <w:r>
              <w:t>Ајах DPC 2804</w:t>
            </w:r>
          </w:p>
        </w:tc>
        <w:tc>
          <w:tcPr>
            <w:tcW w:w="2578" w:type="dxa"/>
            <w:shd w:val="clear" w:color="auto" w:fill="C6D9F1" w:themeFill="text2" w:themeFillTint="33"/>
            <w:vAlign w:val="center"/>
          </w:tcPr>
          <w:p w14:paraId="61DBC59E" w14:textId="15B4AE8C" w:rsidR="00E245C6" w:rsidRDefault="00E245C6" w:rsidP="00E245C6">
            <w:pPr>
              <w:spacing w:before="0" w:after="0"/>
              <w:rPr>
                <w:rFonts w:cs="Arial"/>
              </w:rPr>
            </w:pPr>
            <w:r>
              <w:t>Ајах DPC 2804</w:t>
            </w:r>
          </w:p>
        </w:tc>
        <w:tc>
          <w:tcPr>
            <w:tcW w:w="2573" w:type="dxa"/>
            <w:shd w:val="clear" w:color="auto" w:fill="C6D9F1" w:themeFill="text2" w:themeFillTint="33"/>
          </w:tcPr>
          <w:p w14:paraId="4F98E41C" w14:textId="77777777" w:rsidR="00E245C6" w:rsidRDefault="00E245C6" w:rsidP="00E245C6">
            <w:pPr>
              <w:spacing w:before="0" w:after="0"/>
              <w:jc w:val="center"/>
              <w:rPr>
                <w:lang w:val="sr-Cyrl-RS"/>
              </w:rPr>
            </w:pPr>
          </w:p>
          <w:p w14:paraId="473916BD" w14:textId="3773E94E" w:rsidR="00E245C6" w:rsidRDefault="00E245C6" w:rsidP="00E245C6">
            <w:pPr>
              <w:spacing w:before="0" w:after="0"/>
              <w:jc w:val="center"/>
              <w:rPr>
                <w:rFonts w:cs="Arial"/>
              </w:rPr>
            </w:pPr>
            <w:r>
              <w:t>1</w:t>
            </w:r>
          </w:p>
        </w:tc>
      </w:tr>
      <w:tr w:rsidR="00E245C6" w:rsidRPr="006C4092" w14:paraId="6A8FAE80" w14:textId="77777777" w:rsidTr="007F5D74">
        <w:trPr>
          <w:trHeight w:val="660"/>
          <w:jc w:val="center"/>
        </w:trPr>
        <w:tc>
          <w:tcPr>
            <w:tcW w:w="707" w:type="dxa"/>
            <w:vMerge/>
            <w:shd w:val="clear" w:color="auto" w:fill="C6D9F1" w:themeFill="text2" w:themeFillTint="33"/>
            <w:vAlign w:val="center"/>
          </w:tcPr>
          <w:p w14:paraId="16C1429F" w14:textId="77777777" w:rsidR="00E245C6" w:rsidRDefault="00E245C6" w:rsidP="00E245C6">
            <w:pPr>
              <w:spacing w:before="0" w:after="0"/>
              <w:jc w:val="center"/>
              <w:rPr>
                <w:rFonts w:eastAsia="Times New Roman" w:cs="Arial"/>
                <w:bCs/>
                <w:sz w:val="20"/>
                <w:szCs w:val="20"/>
                <w:lang w:val="sr-Cyrl-RS"/>
              </w:rPr>
            </w:pPr>
          </w:p>
        </w:tc>
        <w:tc>
          <w:tcPr>
            <w:tcW w:w="2076" w:type="dxa"/>
            <w:vMerge/>
            <w:shd w:val="clear" w:color="auto" w:fill="C6D9F1" w:themeFill="text2" w:themeFillTint="33"/>
            <w:vAlign w:val="center"/>
          </w:tcPr>
          <w:p w14:paraId="0F258F41" w14:textId="77777777" w:rsidR="00E245C6" w:rsidRDefault="00E245C6" w:rsidP="00E245C6">
            <w:pPr>
              <w:spacing w:before="0" w:after="0"/>
              <w:rPr>
                <w:rFonts w:eastAsia="Times New Roman" w:cs="Arial"/>
                <w:bCs/>
                <w:color w:val="000000"/>
                <w:sz w:val="20"/>
                <w:szCs w:val="20"/>
                <w:lang w:val="sr-Cyrl-RS"/>
              </w:rPr>
            </w:pPr>
          </w:p>
        </w:tc>
        <w:tc>
          <w:tcPr>
            <w:tcW w:w="2051" w:type="dxa"/>
            <w:shd w:val="clear" w:color="auto" w:fill="C6D9F1" w:themeFill="text2" w:themeFillTint="33"/>
            <w:vAlign w:val="center"/>
          </w:tcPr>
          <w:p w14:paraId="2EF55AA6" w14:textId="12EDFF6F" w:rsidR="00E245C6" w:rsidRDefault="00E245C6" w:rsidP="00E245C6">
            <w:pPr>
              <w:spacing w:before="0" w:after="0"/>
            </w:pPr>
            <w:r>
              <w:t>Ајах DPC 2801</w:t>
            </w:r>
          </w:p>
        </w:tc>
        <w:tc>
          <w:tcPr>
            <w:tcW w:w="2578" w:type="dxa"/>
            <w:shd w:val="clear" w:color="auto" w:fill="C6D9F1" w:themeFill="text2" w:themeFillTint="33"/>
            <w:vAlign w:val="center"/>
          </w:tcPr>
          <w:p w14:paraId="15A36853" w14:textId="186C9648" w:rsidR="00E245C6" w:rsidRDefault="00E245C6" w:rsidP="00E245C6">
            <w:pPr>
              <w:spacing w:before="0" w:after="0"/>
            </w:pPr>
            <w:r>
              <w:t>Ајах DPC 2801</w:t>
            </w:r>
          </w:p>
        </w:tc>
        <w:tc>
          <w:tcPr>
            <w:tcW w:w="2573" w:type="dxa"/>
            <w:shd w:val="clear" w:color="auto" w:fill="C6D9F1" w:themeFill="text2" w:themeFillTint="33"/>
          </w:tcPr>
          <w:p w14:paraId="1B02AF5E" w14:textId="77777777" w:rsidR="00E245C6" w:rsidRDefault="00E245C6" w:rsidP="00E245C6">
            <w:pPr>
              <w:spacing w:before="0" w:after="0"/>
              <w:jc w:val="center"/>
              <w:rPr>
                <w:lang w:val="sr-Cyrl-RS"/>
              </w:rPr>
            </w:pPr>
          </w:p>
          <w:p w14:paraId="38E5FFB6" w14:textId="510E5E6C" w:rsidR="00E245C6" w:rsidRDefault="00E245C6" w:rsidP="00E245C6">
            <w:pPr>
              <w:spacing w:before="0" w:after="0"/>
              <w:jc w:val="center"/>
            </w:pPr>
            <w:r>
              <w:t>1</w:t>
            </w:r>
          </w:p>
        </w:tc>
      </w:tr>
      <w:tr w:rsidR="00E245C6" w:rsidRPr="006C4092" w14:paraId="52D70760" w14:textId="77777777" w:rsidTr="007F5D74">
        <w:trPr>
          <w:trHeight w:val="660"/>
          <w:jc w:val="center"/>
        </w:trPr>
        <w:tc>
          <w:tcPr>
            <w:tcW w:w="707" w:type="dxa"/>
            <w:shd w:val="clear" w:color="auto" w:fill="C6D9F1" w:themeFill="text2" w:themeFillTint="33"/>
            <w:vAlign w:val="center"/>
          </w:tcPr>
          <w:p w14:paraId="1B1A9690" w14:textId="619E4021" w:rsidR="00E245C6" w:rsidRDefault="00E245C6" w:rsidP="00E245C6">
            <w:pPr>
              <w:spacing w:before="0" w:after="0"/>
              <w:jc w:val="center"/>
              <w:rPr>
                <w:rFonts w:eastAsia="Times New Roman" w:cs="Arial"/>
                <w:bCs/>
                <w:sz w:val="20"/>
                <w:szCs w:val="20"/>
              </w:rPr>
            </w:pPr>
            <w:r>
              <w:rPr>
                <w:sz w:val="20"/>
              </w:rPr>
              <w:t>9</w:t>
            </w:r>
          </w:p>
        </w:tc>
        <w:tc>
          <w:tcPr>
            <w:tcW w:w="2076" w:type="dxa"/>
            <w:shd w:val="clear" w:color="auto" w:fill="C6D9F1" w:themeFill="text2" w:themeFillTint="33"/>
            <w:vAlign w:val="center"/>
          </w:tcPr>
          <w:p w14:paraId="660ED6CC" w14:textId="62608EE4" w:rsidR="00E245C6" w:rsidRPr="00E245C6" w:rsidRDefault="00E245C6" w:rsidP="00D014D0">
            <w:pPr>
              <w:spacing w:before="0" w:after="0"/>
              <w:rPr>
                <w:rFonts w:eastAsia="Times New Roman" w:cs="Arial"/>
                <w:bCs/>
                <w:color w:val="000000"/>
                <w:sz w:val="20"/>
                <w:szCs w:val="20"/>
              </w:rPr>
            </w:pPr>
            <w:r>
              <w:rPr>
                <w:color w:val="000000"/>
                <w:sz w:val="20"/>
              </w:rPr>
              <w:t xml:space="preserve">Martonoš </w:t>
            </w:r>
            <w:r w:rsidR="00D014D0">
              <w:rPr>
                <w:color w:val="000000"/>
                <w:sz w:val="20"/>
              </w:rPr>
              <w:t>West</w:t>
            </w:r>
            <w:r>
              <w:rPr>
                <w:color w:val="000000"/>
                <w:sz w:val="20"/>
              </w:rPr>
              <w:t xml:space="preserve"> </w:t>
            </w:r>
            <w:r w:rsidR="00D014D0">
              <w:rPr>
                <w:color w:val="000000"/>
                <w:sz w:val="20"/>
              </w:rPr>
              <w:t>compressor</w:t>
            </w:r>
            <w:r>
              <w:rPr>
                <w:color w:val="000000"/>
                <w:sz w:val="20"/>
              </w:rPr>
              <w:t xml:space="preserve"> station</w:t>
            </w:r>
          </w:p>
        </w:tc>
        <w:tc>
          <w:tcPr>
            <w:tcW w:w="2051" w:type="dxa"/>
            <w:shd w:val="clear" w:color="auto" w:fill="C6D9F1" w:themeFill="text2" w:themeFillTint="33"/>
            <w:vAlign w:val="center"/>
          </w:tcPr>
          <w:p w14:paraId="62532AB2" w14:textId="2D499872" w:rsidR="00E245C6" w:rsidRPr="004373CD" w:rsidRDefault="00B5649C" w:rsidP="00E245C6">
            <w:pPr>
              <w:spacing w:before="0" w:after="0"/>
              <w:rPr>
                <w:rFonts w:cs="Arial"/>
                <w:color w:val="000000" w:themeColor="text1"/>
              </w:rPr>
            </w:pPr>
            <w:r>
              <w:rPr>
                <w:color w:val="000000" w:themeColor="text1"/>
              </w:rPr>
              <w:t>Waukesha F18GL</w:t>
            </w:r>
          </w:p>
        </w:tc>
        <w:tc>
          <w:tcPr>
            <w:tcW w:w="2578" w:type="dxa"/>
            <w:shd w:val="clear" w:color="auto" w:fill="C6D9F1" w:themeFill="text2" w:themeFillTint="33"/>
            <w:vAlign w:val="center"/>
          </w:tcPr>
          <w:p w14:paraId="2B99DFA8" w14:textId="0D2099FF" w:rsidR="00E245C6" w:rsidRDefault="00B5649C" w:rsidP="00E245C6">
            <w:pPr>
              <w:spacing w:before="0" w:after="0"/>
              <w:rPr>
                <w:color w:val="000000" w:themeColor="text1"/>
              </w:rPr>
            </w:pPr>
            <w:r>
              <w:rPr>
                <w:color w:val="000000" w:themeColor="text1"/>
              </w:rPr>
              <w:t>Superior CFA34</w:t>
            </w:r>
          </w:p>
        </w:tc>
        <w:tc>
          <w:tcPr>
            <w:tcW w:w="2573" w:type="dxa"/>
            <w:shd w:val="clear" w:color="auto" w:fill="C6D9F1" w:themeFill="text2" w:themeFillTint="33"/>
            <w:vAlign w:val="center"/>
          </w:tcPr>
          <w:p w14:paraId="49260693" w14:textId="3853DC76" w:rsidR="00E245C6" w:rsidRPr="00B5649C" w:rsidRDefault="00B5649C" w:rsidP="00E245C6">
            <w:pPr>
              <w:spacing w:before="0" w:after="0"/>
              <w:jc w:val="center"/>
              <w:rPr>
                <w:color w:val="000000" w:themeColor="text1"/>
              </w:rPr>
            </w:pPr>
            <w:r>
              <w:rPr>
                <w:color w:val="000000" w:themeColor="text1"/>
              </w:rPr>
              <w:t>4</w:t>
            </w:r>
          </w:p>
        </w:tc>
      </w:tr>
    </w:tbl>
    <w:p w14:paraId="3D1919B9" w14:textId="2CF0B70E" w:rsidR="00464416" w:rsidRPr="00046BCA" w:rsidRDefault="00464416" w:rsidP="00763368">
      <w:pPr>
        <w:pStyle w:val="Heading1"/>
        <w:numPr>
          <w:ilvl w:val="0"/>
          <w:numId w:val="10"/>
        </w:numPr>
        <w:spacing w:line="276" w:lineRule="auto"/>
        <w:ind w:left="425" w:hanging="425"/>
        <w:jc w:val="left"/>
        <w:rPr>
          <w:rFonts w:cs="Arial"/>
        </w:rPr>
      </w:pPr>
      <w:bookmarkStart w:id="6" w:name="_Toc493670557"/>
      <w:bookmarkStart w:id="7" w:name="_Toc237257397"/>
      <w:r>
        <w:t>DESCRIPTION OF THE AS-IS STATE</w:t>
      </w:r>
      <w:bookmarkEnd w:id="6"/>
      <w:bookmarkEnd w:id="7"/>
    </w:p>
    <w:p w14:paraId="225AED7A" w14:textId="0F0281ED" w:rsidR="00464416" w:rsidRPr="00046BCA" w:rsidRDefault="00464416" w:rsidP="00294186">
      <w:pPr>
        <w:spacing w:after="6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2"/>
        <w:gridCol w:w="2915"/>
      </w:tblGrid>
      <w:tr w:rsidR="00464416" w:rsidRPr="004472EF" w14:paraId="3E15BCF4" w14:textId="77777777" w:rsidTr="009D2CD9">
        <w:trPr>
          <w:trHeight w:val="657"/>
        </w:trPr>
        <w:tc>
          <w:tcPr>
            <w:tcW w:w="7230" w:type="dxa"/>
            <w:shd w:val="clear" w:color="auto" w:fill="D9D9D9" w:themeFill="background1" w:themeFillShade="D9"/>
            <w:vAlign w:val="center"/>
          </w:tcPr>
          <w:p w14:paraId="155531A5" w14:textId="61CFC1DA" w:rsidR="00464416" w:rsidRPr="00763368" w:rsidRDefault="00464416" w:rsidP="00703C25">
            <w:pPr>
              <w:rPr>
                <w:rFonts w:eastAsia="Times New Roman" w:cs="Arial"/>
                <w:sz w:val="20"/>
                <w:szCs w:val="20"/>
              </w:rPr>
            </w:pPr>
            <w:r>
              <w:rPr>
                <w:sz w:val="20"/>
              </w:rPr>
              <w:t>Prior to submitting their Bids, Bidders are required to visit the site where the relevant service will be delivered and to present, along with the tender documentation, a site visit confirmation, signed by the responsible person of the Client:</w:t>
            </w:r>
          </w:p>
        </w:tc>
        <w:tc>
          <w:tcPr>
            <w:tcW w:w="2941" w:type="dxa"/>
            <w:shd w:val="clear" w:color="auto" w:fill="auto"/>
            <w:vAlign w:val="center"/>
          </w:tcPr>
          <w:p w14:paraId="005E55FF" w14:textId="07605096" w:rsidR="00464416" w:rsidRPr="00763368" w:rsidRDefault="00464416" w:rsidP="00464416">
            <w:pPr>
              <w:jc w:val="center"/>
              <w:rPr>
                <w:rFonts w:eastAsia="Times New Roman" w:cs="Arial"/>
                <w:color w:val="C00000"/>
                <w:sz w:val="20"/>
                <w:szCs w:val="20"/>
              </w:rPr>
            </w:pPr>
            <w:r>
              <w:rPr>
                <w:sz w:val="20"/>
              </w:rPr>
              <w:t>No</w:t>
            </w:r>
          </w:p>
        </w:tc>
      </w:tr>
    </w:tbl>
    <w:p w14:paraId="62FEA1A6" w14:textId="7D59F23A" w:rsidR="00464416" w:rsidRPr="000E23DB" w:rsidRDefault="000E23DB" w:rsidP="00294186">
      <w:pPr>
        <w:spacing w:before="60"/>
        <w:rPr>
          <w:rFonts w:cs="Arial"/>
        </w:rPr>
      </w:pPr>
      <w:r>
        <w:t>The compressor units should be in continuous operation mode.</w:t>
      </w:r>
    </w:p>
    <w:p w14:paraId="5D8C50B1" w14:textId="74719FB5" w:rsidR="00464416" w:rsidRPr="00046BCA" w:rsidRDefault="00464416" w:rsidP="00763368">
      <w:pPr>
        <w:pStyle w:val="Heading1"/>
        <w:numPr>
          <w:ilvl w:val="0"/>
          <w:numId w:val="10"/>
        </w:numPr>
        <w:spacing w:line="276" w:lineRule="auto"/>
        <w:ind w:left="425" w:hanging="425"/>
        <w:jc w:val="left"/>
        <w:rPr>
          <w:rFonts w:cs="Arial"/>
        </w:rPr>
      </w:pPr>
      <w:bookmarkStart w:id="8" w:name="_Toc493670558"/>
      <w:bookmarkStart w:id="9" w:name="_Toc237257398"/>
      <w:r>
        <w:lastRenderedPageBreak/>
        <w:t>GENERAL PROVISIONS</w:t>
      </w:r>
      <w:bookmarkEnd w:id="8"/>
      <w:bookmarkEnd w:id="9"/>
    </w:p>
    <w:p w14:paraId="49250C9E" w14:textId="3D0EC0FE" w:rsidR="00AE5CCF" w:rsidRPr="00675D3A" w:rsidRDefault="00751858" w:rsidP="00AE5CCF">
      <w:pPr>
        <w:rPr>
          <w:rFonts w:eastAsia="Times New Roman" w:cs="Arial"/>
          <w:i/>
        </w:rPr>
      </w:pPr>
      <w:bookmarkStart w:id="10" w:name="_Toc493670559"/>
      <w:r w:rsidRPr="00751858">
        <w:t>The performance of the service, in connection with the subject technical assignment, has to be performed as defined according to recommendations given by the manufacturer of th</w:t>
      </w:r>
      <w:r>
        <w:t>e plant, as given under point 2</w:t>
      </w:r>
      <w:r w:rsidR="000E23DB">
        <w:t>.</w:t>
      </w:r>
    </w:p>
    <w:p w14:paraId="2D61D77A" w14:textId="6821CC1B" w:rsidR="00464416" w:rsidRPr="00046BCA" w:rsidRDefault="00464416" w:rsidP="00763368">
      <w:pPr>
        <w:pStyle w:val="Heading1"/>
        <w:numPr>
          <w:ilvl w:val="0"/>
          <w:numId w:val="10"/>
        </w:numPr>
        <w:spacing w:line="276" w:lineRule="auto"/>
        <w:ind w:left="425" w:hanging="425"/>
        <w:jc w:val="left"/>
        <w:rPr>
          <w:rFonts w:cs="Arial"/>
        </w:rPr>
      </w:pPr>
      <w:bookmarkStart w:id="11" w:name="_Toc237257399"/>
      <w:r>
        <w:t>SERVICE SCOPE AND TECHNICAL DESCRIPTION</w:t>
      </w:r>
      <w:bookmarkEnd w:id="10"/>
      <w:bookmarkEnd w:id="11"/>
    </w:p>
    <w:p w14:paraId="56C80FEF" w14:textId="22599D3F" w:rsidR="00464416" w:rsidRDefault="000E23DB" w:rsidP="00464416">
      <w:pPr>
        <w:rPr>
          <w:rFonts w:eastAsia="Times New Roman" w:cs="Arial"/>
        </w:rPr>
      </w:pPr>
      <w:r>
        <w:t>The maintenance of the compressor unit shall cover all the equipment and all systems installed and installed within the compressor unit for gas compression (compressor, drive engine, oil coolants, coolant, process gas, lubrication system, coolant system, process gas system, flue gas, instrumentation, automation, PLC, electronics, pressure equipment, detectors, sensors, containers and all auxiliary equipment of the package compressor units).</w:t>
      </w:r>
    </w:p>
    <w:p w14:paraId="62F23AB3" w14:textId="3BB309E1" w:rsidR="000E23DB" w:rsidRDefault="000E23DB" w:rsidP="00464416">
      <w:pPr>
        <w:rPr>
          <w:rFonts w:eastAsia="Times New Roman" w:cs="Arial"/>
          <w:color w:val="000000" w:themeColor="text1"/>
        </w:rPr>
      </w:pPr>
      <w:r>
        <w:rPr>
          <w:color w:val="000000" w:themeColor="text1"/>
        </w:rPr>
        <w:t>Spare parts shall be provided by the Client. If a spare part is needed to repair the compressor unit and the Client does not possess the required part, the Contractor shall procure the spare part as listed in Appendix 1. If the required spare part is not listed in Attachment 1 hereof, the Contractor may deliver the aforesaid spare part in line with the procurement, incoming invoice, by re-invoicing the spare part procurement costs. All delivered spare parts must be brand new, original, free of repairs and unused. In the case of explosion-proof spare parts, they shall be accompanied by a certificate issued by a notified body in the Republic of Serbia. If the equipment is pressure-containing parts, it is required to provide the complete documentation according to the legal regulations of the Republic of Serbia. The parts supplied by the Service Provider shall be delivered on a DDP Serbia delivery basis, customs costs shall be borne by the Service Provider. For non-residents of the Republic of Serbia, the delivery of spare parts to the DAP Serbia.</w:t>
      </w:r>
    </w:p>
    <w:p w14:paraId="5E8EBF33" w14:textId="345595C3" w:rsidR="003A6D5A" w:rsidRPr="003A6D5A" w:rsidRDefault="00CA1B2E" w:rsidP="00464416">
      <w:pPr>
        <w:rPr>
          <w:rFonts w:eastAsia="Times New Roman" w:cs="Arial"/>
          <w:i/>
        </w:rPr>
      </w:pPr>
      <w:r>
        <w:t>After completion of the activity, the Contractor must prepare a report on the work performed and submit it to the Client. The report shall contain the following: The time of going to the field, the duration of the service, the number of service technicians who participated in the service shop, the inspection of spare parts that were replaced, the amount of auxiliary working fluids that were replaced.</w:t>
      </w:r>
    </w:p>
    <w:p w14:paraId="541823F5" w14:textId="01B00D9C" w:rsidR="00464416" w:rsidRPr="00046BCA" w:rsidRDefault="00464416" w:rsidP="00763368">
      <w:pPr>
        <w:pStyle w:val="Heading1"/>
        <w:numPr>
          <w:ilvl w:val="0"/>
          <w:numId w:val="10"/>
        </w:numPr>
        <w:spacing w:line="276" w:lineRule="auto"/>
        <w:ind w:left="425" w:hanging="425"/>
        <w:jc w:val="left"/>
        <w:rPr>
          <w:rFonts w:cs="Arial"/>
        </w:rPr>
      </w:pPr>
      <w:bookmarkStart w:id="12" w:name="_Toc493670560"/>
      <w:bookmarkStart w:id="13" w:name="_Toc237257400"/>
      <w:r>
        <w:t>TECHNICAL REQUIREMENTS</w:t>
      </w:r>
      <w:bookmarkEnd w:id="12"/>
      <w:bookmarkEnd w:id="13"/>
    </w:p>
    <w:p w14:paraId="3B499453" w14:textId="77777777" w:rsidR="00CA1B2E" w:rsidRPr="00CA1B2E" w:rsidRDefault="00CA1B2E" w:rsidP="00CA1B2E">
      <w:r>
        <w:t>The ongoing maintenance service of the compressor units must be provided following the manufacturer's recommendations.</w:t>
      </w:r>
    </w:p>
    <w:p w14:paraId="10CBF93D" w14:textId="290D346F" w:rsidR="00CA1B2E" w:rsidRPr="00CA1B2E" w:rsidRDefault="00CA1B2E" w:rsidP="00CA1B2E">
      <w:r>
        <w:t>The service provider must have valid certificates required for legal access to information and electronic parts of the plant.</w:t>
      </w:r>
    </w:p>
    <w:p w14:paraId="7C255EC4" w14:textId="163F5C9B" w:rsidR="00CA1B2E" w:rsidRPr="00CA1B2E" w:rsidRDefault="00CA1B2E" w:rsidP="00CA1B2E">
      <w:r>
        <w:t>The Service Provider shall, in case of a call from the Client, start the work on the site of the plant (and/or remote access to the equipment) within 24 hours from the call (unless otherwise specified in the request) and start repairing the failure. The call may be placed 24 hours a day, 7 days a week (every day of the year for the entire duration of the contract) by telephone, followed by email once email access is enabled. Service support implies that the Service Provider is obliged to provide, without exception, service personnel authorized for full access to all parts of the facility, meaning that the personnel undertaking the breakdown remediation activities must be fully trained and qualified to remedy that specific failure. The telephone numbers, responsible persons and e-mail addresses shall be defined under the Maintenance Contract.</w:t>
      </w:r>
    </w:p>
    <w:p w14:paraId="3D284991" w14:textId="7BE820B4" w:rsidR="00464416" w:rsidRPr="00CA1B2E" w:rsidRDefault="00CA1B2E" w:rsidP="00CA1B2E">
      <w:pPr>
        <w:rPr>
          <w:rFonts w:eastAsia="Times New Roman" w:cs="Arial"/>
          <w:i/>
        </w:rPr>
      </w:pPr>
      <w:r>
        <w:rPr>
          <w:color w:val="000000" w:themeColor="text1"/>
        </w:rPr>
        <w:t>The Service Provider shall, at the Client's request, measure vibrations and create a measurement report in accordance with ISO 10816-8. The Service Provider or its subcontractor shall possess its own equipment for vibration measurement, which is EX certified.</w:t>
      </w:r>
    </w:p>
    <w:p w14:paraId="4D9B182A" w14:textId="2F0B4D24" w:rsidR="00464416" w:rsidRPr="009E0C98" w:rsidRDefault="00464416" w:rsidP="00763368">
      <w:pPr>
        <w:pStyle w:val="Heading1"/>
        <w:numPr>
          <w:ilvl w:val="0"/>
          <w:numId w:val="10"/>
        </w:numPr>
        <w:spacing w:line="276" w:lineRule="auto"/>
        <w:ind w:left="425" w:hanging="425"/>
        <w:jc w:val="left"/>
        <w:rPr>
          <w:rFonts w:cs="Arial"/>
          <w:color w:val="000000" w:themeColor="text1"/>
        </w:rPr>
      </w:pPr>
      <w:bookmarkStart w:id="14" w:name="_Toc493670561"/>
      <w:bookmarkStart w:id="15" w:name="_Toc237257401"/>
      <w:r>
        <w:t>RIGHTS, OBLIGATIONS AND RESPONSIBILITIES OF THE CLIENT</w:t>
      </w:r>
      <w:bookmarkEnd w:id="14"/>
      <w:bookmarkEnd w:id="15"/>
    </w:p>
    <w:p w14:paraId="7CEA0482" w14:textId="6B621908" w:rsidR="00BB18DA" w:rsidRPr="001872B9" w:rsidRDefault="001872B9" w:rsidP="001872B9">
      <w:pPr>
        <w:spacing w:before="0" w:after="0" w:line="276" w:lineRule="auto"/>
        <w:rPr>
          <w:rFonts w:eastAsia="Times New Roman" w:cs="Arial"/>
          <w:i/>
          <w:color w:val="000000" w:themeColor="text1"/>
        </w:rPr>
      </w:pPr>
      <w:r>
        <w:rPr>
          <w:color w:val="000000" w:themeColor="text1"/>
        </w:rPr>
        <w:t>The Client is obliged to submit a request for work to the Contractor, with a precisely defined description of the existing condition and the necessary works. The request shall specify the exact location and name of the compressor unit.</w:t>
      </w:r>
    </w:p>
    <w:p w14:paraId="38BBF7D2" w14:textId="36BA1A1F" w:rsidR="00464416" w:rsidRPr="009E0C98" w:rsidRDefault="00464416" w:rsidP="00763368">
      <w:pPr>
        <w:pStyle w:val="Heading1"/>
        <w:numPr>
          <w:ilvl w:val="0"/>
          <w:numId w:val="10"/>
        </w:numPr>
        <w:spacing w:line="276" w:lineRule="auto"/>
        <w:ind w:left="425" w:hanging="425"/>
        <w:jc w:val="left"/>
        <w:rPr>
          <w:rFonts w:cs="Arial"/>
          <w:color w:val="000000" w:themeColor="text1"/>
        </w:rPr>
      </w:pPr>
      <w:bookmarkStart w:id="16" w:name="_Toc493670562"/>
      <w:bookmarkStart w:id="17" w:name="_Toc237257402"/>
      <w:r>
        <w:rPr>
          <w:color w:val="000000" w:themeColor="text1"/>
        </w:rPr>
        <w:t>RIGHTS, OBLIGATIONS AND RESPONSIBILITIES OF THE CLIENT</w:t>
      </w:r>
      <w:bookmarkEnd w:id="16"/>
      <w:bookmarkEnd w:id="17"/>
    </w:p>
    <w:p w14:paraId="4EA7779C" w14:textId="0167CD3A" w:rsidR="00BA37F6" w:rsidRDefault="00BA37F6" w:rsidP="00BA37F6">
      <w:pPr>
        <w:spacing w:after="0"/>
        <w:rPr>
          <w:rFonts w:eastAsia="Times New Roman" w:cs="Arial"/>
        </w:rPr>
      </w:pPr>
      <w:r>
        <w:t xml:space="preserve">In case of a Client's call, the Service Provider is obliged to start work within 24 hours, unless otherwise defined in the request. If the Service Provider fails to commence the works within 24 hours of the Client's </w:t>
      </w:r>
      <w:r>
        <w:lastRenderedPageBreak/>
        <w:t xml:space="preserve">call, as defined in the Technical Requirements (Item 6 of this Technical Assignment), they shall be obliged to pay the Client, in the name of liquidated damages, an amount equal to 1% of the work order value for each hour of delay, up to a maximum of 10% of the work order value; on this basis, they shall be obliged to submit a credit note along with the monthly invoice, reducing the amount for each hour of delay </w:t>
      </w:r>
    </w:p>
    <w:p w14:paraId="0ED78996" w14:textId="5E394109" w:rsidR="00565F6D" w:rsidRPr="002A507C" w:rsidRDefault="00565F6D" w:rsidP="00BA37F6">
      <w:pPr>
        <w:spacing w:after="0"/>
        <w:rPr>
          <w:rFonts w:eastAsia="Times New Roman" w:cs="Arial"/>
        </w:rPr>
      </w:pPr>
      <w:r>
        <w:t>Should the Service Provider be late with the delivery of spare parts based on the list provided in Appendix No. 1, the Service Provider shall pay to the Client, as contractual penalty, an amount equal to 1% of the value of the spare parts to be delivered for each day of delay, a maximum of 10% of the value of the spare parts to be delivered, On that basis, it is also obliged to submit a credit note with a monthly invoice, with a reduction for each day of delay.</w:t>
      </w:r>
    </w:p>
    <w:p w14:paraId="09A468DA" w14:textId="7036AB1D" w:rsidR="00BA37F6" w:rsidRPr="002A507C" w:rsidRDefault="00BA37F6" w:rsidP="00BA37F6">
      <w:pPr>
        <w:spacing w:after="0"/>
        <w:rPr>
          <w:rFonts w:eastAsia="Times New Roman" w:cs="Arial"/>
        </w:rPr>
      </w:pPr>
      <w:r>
        <w:t xml:space="preserve">During the performance of works the Service Provider’s personnel has to use complete PPE: a protective </w:t>
      </w:r>
      <w:r w:rsidR="00D014D0">
        <w:t>clothing</w:t>
      </w:r>
      <w:r>
        <w:t xml:space="preserve"> (the use of long sleeves is mandatory), protective antistatic footwear, safety goggles, hard hat, gloves and other PPE depending on the risk at the workplace.</w:t>
      </w:r>
    </w:p>
    <w:p w14:paraId="03572A1F" w14:textId="77777777" w:rsidR="00BA37F6" w:rsidRPr="002A507C" w:rsidRDefault="00BA37F6" w:rsidP="00BA37F6">
      <w:pPr>
        <w:spacing w:after="0"/>
        <w:rPr>
          <w:rFonts w:eastAsia="Times New Roman" w:cs="Arial"/>
        </w:rPr>
      </w:pPr>
      <w:r>
        <w:t>Monitoring the implementation of OHS, fire protection, and environmental protection measures during the execution of works shall be performed by the HSE Sector and the Appointed Supervisor of the Service Provider from an HSE perspective, in accordance with the applicable Standard SD-09.01.21</w:t>
      </w:r>
    </w:p>
    <w:p w14:paraId="41F7A035" w14:textId="77777777" w:rsidR="00BA37F6" w:rsidRPr="002A507C" w:rsidRDefault="00BA37F6" w:rsidP="00BA37F6">
      <w:pPr>
        <w:spacing w:after="0"/>
        <w:rPr>
          <w:rFonts w:eastAsia="Times New Roman" w:cs="Arial"/>
        </w:rPr>
      </w:pPr>
      <w:r>
        <w:t>In providing the maintenance services, the Service Provider shall:</w:t>
      </w:r>
    </w:p>
    <w:p w14:paraId="53C9ECE4" w14:textId="1A778B69" w:rsidR="00BA37F6" w:rsidRPr="00B1737D" w:rsidRDefault="00856F77" w:rsidP="00B1737D">
      <w:pPr>
        <w:pStyle w:val="ListParagraph"/>
        <w:numPr>
          <w:ilvl w:val="0"/>
          <w:numId w:val="23"/>
        </w:numPr>
        <w:spacing w:after="0"/>
        <w:rPr>
          <w:rFonts w:eastAsia="Times New Roman" w:cs="Arial"/>
        </w:rPr>
      </w:pPr>
      <w:r>
        <w:t>Start the work within 24 hours from the Client's request, unless otherwise defined in the request;</w:t>
      </w:r>
    </w:p>
    <w:p w14:paraId="0491C64A" w14:textId="36D88850" w:rsidR="00BA37F6" w:rsidRPr="00B1737D" w:rsidRDefault="00BA37F6" w:rsidP="00B1737D">
      <w:pPr>
        <w:pStyle w:val="ListParagraph"/>
        <w:numPr>
          <w:ilvl w:val="0"/>
          <w:numId w:val="23"/>
        </w:numPr>
        <w:spacing w:after="0"/>
        <w:rPr>
          <w:rFonts w:eastAsia="Times New Roman" w:cs="Arial"/>
        </w:rPr>
      </w:pPr>
      <w:r>
        <w:t>Observe obligations and restrictions, if any, when accessing and moving around the site / facility where the service is performed;</w:t>
      </w:r>
    </w:p>
    <w:p w14:paraId="6770C817" w14:textId="76C35913" w:rsidR="00BA37F6" w:rsidRDefault="00BA37F6" w:rsidP="00B1737D">
      <w:pPr>
        <w:pStyle w:val="ListParagraph"/>
        <w:numPr>
          <w:ilvl w:val="0"/>
          <w:numId w:val="23"/>
        </w:numPr>
        <w:spacing w:after="0"/>
        <w:rPr>
          <w:rFonts w:eastAsia="Times New Roman" w:cs="Arial"/>
        </w:rPr>
      </w:pPr>
      <w:r>
        <w:t>Ensure the quality of service provision,</w:t>
      </w:r>
    </w:p>
    <w:p w14:paraId="3F3D3752" w14:textId="06B911A2" w:rsidR="00B1737D" w:rsidRPr="00B1737D" w:rsidRDefault="00B1737D" w:rsidP="00B1737D">
      <w:pPr>
        <w:pStyle w:val="ListParagraph"/>
        <w:numPr>
          <w:ilvl w:val="0"/>
          <w:numId w:val="23"/>
        </w:numPr>
        <w:spacing w:after="0"/>
        <w:rPr>
          <w:rFonts w:eastAsia="Times New Roman" w:cs="Arial"/>
        </w:rPr>
      </w:pPr>
      <w:r>
        <w:t>Ensure the engagement of competent and professional personnel for the performance of works according to the equipment manufacturers recommendations specified in point 2 of the Technical Assignment;</w:t>
      </w:r>
    </w:p>
    <w:p w14:paraId="6CB917EF" w14:textId="3EB1E6C0" w:rsidR="00BA37F6" w:rsidRPr="00B1737D" w:rsidRDefault="00BA37F6" w:rsidP="00B1737D">
      <w:pPr>
        <w:pStyle w:val="ListParagraph"/>
        <w:numPr>
          <w:ilvl w:val="0"/>
          <w:numId w:val="23"/>
        </w:numPr>
        <w:spacing w:after="0"/>
        <w:rPr>
          <w:rFonts w:eastAsia="Times New Roman" w:cs="Arial"/>
        </w:rPr>
      </w:pPr>
      <w:r>
        <w:t>Ensure compliance with the adopted HSE measures in line with the procedures of NIS j.s.c. Novi Sad;</w:t>
      </w:r>
    </w:p>
    <w:p w14:paraId="13D81627" w14:textId="2F7D1ED1" w:rsidR="00BA37F6" w:rsidRPr="00B1737D" w:rsidRDefault="00BA37F6" w:rsidP="00B1737D">
      <w:pPr>
        <w:pStyle w:val="ListParagraph"/>
        <w:numPr>
          <w:ilvl w:val="0"/>
          <w:numId w:val="23"/>
        </w:numPr>
        <w:spacing w:after="0"/>
        <w:rPr>
          <w:rFonts w:eastAsia="Times New Roman" w:cs="Arial"/>
        </w:rPr>
      </w:pPr>
      <w:r>
        <w:t>Provide occupational safety and protection, fire protection and environmental protection measures,;</w:t>
      </w:r>
    </w:p>
    <w:p w14:paraId="63D6800D" w14:textId="012D6E08" w:rsidR="00BA37F6" w:rsidRPr="00B1737D" w:rsidRDefault="00B1737D" w:rsidP="00B1737D">
      <w:pPr>
        <w:pStyle w:val="ListParagraph"/>
        <w:numPr>
          <w:ilvl w:val="0"/>
          <w:numId w:val="23"/>
        </w:numPr>
        <w:spacing w:after="0"/>
        <w:rPr>
          <w:rFonts w:eastAsia="Times New Roman" w:cs="Arial"/>
        </w:rPr>
      </w:pPr>
      <w:r>
        <w:t>Ensure the engagement of personnel and technical capacities (personnel must be qualified and trained for safe work and must have all the necessary personal protective equipment in accordance with the assessed risks for the performance of the activity;</w:t>
      </w:r>
    </w:p>
    <w:p w14:paraId="36FB612B" w14:textId="3F7CCC31" w:rsidR="00BA37F6" w:rsidRPr="00B1737D" w:rsidRDefault="00B1737D" w:rsidP="00B1737D">
      <w:pPr>
        <w:pStyle w:val="ListParagraph"/>
        <w:numPr>
          <w:ilvl w:val="0"/>
          <w:numId w:val="23"/>
        </w:numPr>
        <w:spacing w:after="0"/>
        <w:rPr>
          <w:rFonts w:eastAsia="Times New Roman" w:cs="Arial"/>
        </w:rPr>
      </w:pPr>
      <w:r>
        <w:t xml:space="preserve">Ensure cooperation and communication with the Client's technical personnel; </w:t>
      </w:r>
    </w:p>
    <w:p w14:paraId="64CB7E6B" w14:textId="7E447327" w:rsidR="00BA37F6" w:rsidRPr="00B1737D" w:rsidRDefault="00B1737D" w:rsidP="00B1737D">
      <w:pPr>
        <w:pStyle w:val="ListParagraph"/>
        <w:numPr>
          <w:ilvl w:val="0"/>
          <w:numId w:val="23"/>
        </w:numPr>
        <w:spacing w:after="0"/>
        <w:rPr>
          <w:rFonts w:eastAsia="Times New Roman" w:cs="Arial"/>
        </w:rPr>
      </w:pPr>
      <w:r>
        <w:t>Proposing measures for solving potential problems occurring during the performance of contracted activities, etc.;</w:t>
      </w:r>
    </w:p>
    <w:p w14:paraId="6DBDB9DE" w14:textId="7CFD2470" w:rsidR="00BA37F6" w:rsidRPr="00B1737D" w:rsidRDefault="00B1737D" w:rsidP="00B1737D">
      <w:pPr>
        <w:pStyle w:val="ListParagraph"/>
        <w:numPr>
          <w:ilvl w:val="0"/>
          <w:numId w:val="23"/>
        </w:numPr>
        <w:spacing w:after="0"/>
        <w:rPr>
          <w:rFonts w:eastAsia="Times New Roman" w:cs="Arial"/>
        </w:rPr>
      </w:pPr>
      <w:r>
        <w:t>Receive requests from the electronic mail address or one of the addresses to be defined under the maintenance contract. To this end, the Service Provider will also be obliged to define in the contract the email address / addresses to which these work requests will arrive. The e-mail address to which work requests arrive must be active for all 24 hours, all seven days a week during the entire period of Maintenance Contract validity;</w:t>
      </w:r>
    </w:p>
    <w:p w14:paraId="2290622D" w14:textId="7D65E60C" w:rsidR="00BA37F6" w:rsidRPr="00C51995" w:rsidRDefault="00BA37F6" w:rsidP="00C51995">
      <w:pPr>
        <w:pStyle w:val="ListParagraph"/>
        <w:numPr>
          <w:ilvl w:val="0"/>
          <w:numId w:val="23"/>
        </w:numPr>
        <w:spacing w:after="0"/>
        <w:rPr>
          <w:rFonts w:eastAsia="Times New Roman" w:cs="Arial"/>
        </w:rPr>
      </w:pPr>
      <w:r>
        <w:t>When performing the works in question the Bidder shall take all technical measures in the field of fire protection of installed components/materials and comply with all fire protection rules defined by legal acts, internal procedures and normative methodological documents of the Client;</w:t>
      </w:r>
    </w:p>
    <w:p w14:paraId="18131AD0" w14:textId="64765E31" w:rsidR="00BA37F6" w:rsidRPr="00C51995" w:rsidRDefault="00C51995" w:rsidP="00C51995">
      <w:pPr>
        <w:pStyle w:val="ListParagraph"/>
        <w:numPr>
          <w:ilvl w:val="0"/>
          <w:numId w:val="23"/>
        </w:numPr>
        <w:spacing w:after="0"/>
        <w:rPr>
          <w:rFonts w:eastAsia="Times New Roman" w:cs="Arial"/>
        </w:rPr>
      </w:pPr>
      <w:r>
        <w:t>In the event that the Service Provider hires a subcontractor, all the specified conditions apply to it.</w:t>
      </w:r>
    </w:p>
    <w:p w14:paraId="2C085F82" w14:textId="414726DB" w:rsidR="00C51995" w:rsidRPr="00C51995" w:rsidRDefault="00C51995" w:rsidP="00C51995">
      <w:pPr>
        <w:spacing w:after="0"/>
        <w:rPr>
          <w:rFonts w:eastAsia="Times New Roman" w:cs="Arial"/>
        </w:rPr>
      </w:pPr>
      <w:r>
        <w:t>If the Service Provider engages a subcontractor, all the obligations defined for the Service Provider</w:t>
      </w:r>
      <w:r w:rsidR="00D014D0">
        <w:t xml:space="preserve"> has to</w:t>
      </w:r>
      <w:r>
        <w:t xml:space="preserve"> apply to it.</w:t>
      </w:r>
    </w:p>
    <w:p w14:paraId="2FF85576" w14:textId="6A4009FC" w:rsidR="00BA37F6" w:rsidRPr="002A507C" w:rsidRDefault="00BA37F6" w:rsidP="00BA37F6">
      <w:pPr>
        <w:spacing w:after="0"/>
        <w:rPr>
          <w:rFonts w:eastAsia="Times New Roman" w:cs="Arial"/>
        </w:rPr>
      </w:pPr>
      <w:r>
        <w:t>In the event that the Service Provider engages a subcontractor whose headquarters are not on the territory of the Republic of Serbia, it is necessary to provide work permits for subcontractors defined by the law and standards of NIS j.s.c. Novi Sad;</w:t>
      </w:r>
    </w:p>
    <w:p w14:paraId="27C3E9C6" w14:textId="69D671DB" w:rsidR="00951269" w:rsidRPr="00C51995" w:rsidRDefault="00BA37F6" w:rsidP="00C51995">
      <w:pPr>
        <w:spacing w:before="0" w:after="0" w:line="276" w:lineRule="auto"/>
        <w:rPr>
          <w:rFonts w:eastAsia="Times New Roman" w:cs="Arial"/>
          <w:i/>
        </w:rPr>
      </w:pPr>
      <w:r>
        <w:t>The Service Provider may be engaged at other facilities of NIS j.s.c. Novi Sad on which the same type of equipment is located as at the units included in this document. Works at other facilities would be carried out according to the unit prices defined in the Service Provider's offer, and in accordance with the conditions from the Technical Assignment</w:t>
      </w:r>
      <w:r>
        <w:rPr>
          <w:color w:val="000000" w:themeColor="text1"/>
        </w:rPr>
        <w:t>.</w:t>
      </w:r>
    </w:p>
    <w:p w14:paraId="21EC20F5" w14:textId="69444A0E" w:rsidR="00464416" w:rsidRPr="00675D3A" w:rsidRDefault="00464416" w:rsidP="00763368">
      <w:pPr>
        <w:pStyle w:val="Heading1"/>
        <w:numPr>
          <w:ilvl w:val="0"/>
          <w:numId w:val="10"/>
        </w:numPr>
        <w:spacing w:line="276" w:lineRule="auto"/>
        <w:ind w:left="425" w:hanging="425"/>
        <w:jc w:val="left"/>
        <w:rPr>
          <w:rFonts w:cs="Arial"/>
        </w:rPr>
      </w:pPr>
      <w:bookmarkStart w:id="18" w:name="_Toc493670563"/>
      <w:bookmarkStart w:id="19" w:name="_Toc237257403"/>
      <w:r>
        <w:lastRenderedPageBreak/>
        <w:t>BASIS FOR THE COMMENCEMENT OF SERVICE PROVISION</w:t>
      </w:r>
      <w:bookmarkEnd w:id="18"/>
      <w:bookmarkEnd w:id="19"/>
    </w:p>
    <w:p w14:paraId="27C862E0" w14:textId="2EAE94C8" w:rsidR="00AC47A0" w:rsidRPr="00675D3A" w:rsidRDefault="002A0F18" w:rsidP="00464416">
      <w:pPr>
        <w:rPr>
          <w:rFonts w:eastAsia="Times New Roman" w:cs="Arial"/>
          <w:i/>
        </w:rPr>
      </w:pPr>
      <w:r>
        <w:t>The condition for the commencement of services is a mutually signed Contract on the provision of maintenance services.</w:t>
      </w:r>
    </w:p>
    <w:p w14:paraId="4D85EF09" w14:textId="1F6D1912" w:rsidR="00464416" w:rsidRPr="00046BCA" w:rsidRDefault="00464416" w:rsidP="00763368">
      <w:pPr>
        <w:pStyle w:val="Heading1"/>
        <w:numPr>
          <w:ilvl w:val="0"/>
          <w:numId w:val="10"/>
        </w:numPr>
        <w:spacing w:line="276" w:lineRule="auto"/>
        <w:ind w:left="425" w:hanging="425"/>
        <w:jc w:val="left"/>
        <w:rPr>
          <w:rFonts w:cs="Arial"/>
        </w:rPr>
      </w:pPr>
      <w:bookmarkStart w:id="20" w:name="_Toc493670564"/>
      <w:bookmarkStart w:id="21" w:name="_Toc237257404"/>
      <w:r>
        <w:t>SERVICE DELIVERY DEADLINE AND TIMELINE</w:t>
      </w:r>
      <w:bookmarkEnd w:id="20"/>
      <w:bookmarkEnd w:id="21"/>
    </w:p>
    <w:p w14:paraId="31B2DC6D" w14:textId="7A402479" w:rsidR="00554ED7" w:rsidRPr="00181270" w:rsidRDefault="00181270" w:rsidP="00181270">
      <w:pPr>
        <w:tabs>
          <w:tab w:val="left" w:pos="5205"/>
        </w:tabs>
        <w:spacing w:before="240"/>
        <w:rPr>
          <w:rFonts w:cs="Arial"/>
        </w:rPr>
      </w:pPr>
      <w:bookmarkStart w:id="22" w:name="_Toc493670565"/>
      <w:r>
        <w:t>Service Provider shall start the work within 24 hours from the Client's request, unless otherwise defined in the request.</w:t>
      </w:r>
      <w:r>
        <w:rPr>
          <w:i/>
        </w:rPr>
        <w:t xml:space="preserve"> </w:t>
      </w:r>
    </w:p>
    <w:p w14:paraId="6DC6A878" w14:textId="2434299D" w:rsidR="00464416" w:rsidRPr="00046BCA" w:rsidRDefault="00464416" w:rsidP="00763368">
      <w:pPr>
        <w:pStyle w:val="Heading1"/>
        <w:numPr>
          <w:ilvl w:val="0"/>
          <w:numId w:val="10"/>
        </w:numPr>
        <w:spacing w:line="276" w:lineRule="auto"/>
        <w:ind w:left="425" w:hanging="425"/>
        <w:jc w:val="left"/>
        <w:rPr>
          <w:rFonts w:cs="Arial"/>
        </w:rPr>
      </w:pPr>
      <w:bookmarkStart w:id="23" w:name="_Toc493670566"/>
      <w:bookmarkStart w:id="24" w:name="_Toc237257405"/>
      <w:bookmarkEnd w:id="22"/>
      <w:r>
        <w:t>REPORTING</w:t>
      </w:r>
      <w:bookmarkEnd w:id="23"/>
      <w:bookmarkEnd w:id="24"/>
    </w:p>
    <w:p w14:paraId="635C7A58" w14:textId="5C7D88B4" w:rsidR="00181270" w:rsidRDefault="00181270" w:rsidP="00181270">
      <w:pPr>
        <w:spacing w:after="0"/>
        <w:rPr>
          <w:rFonts w:eastAsia="Times New Roman" w:cs="Arial"/>
        </w:rPr>
      </w:pPr>
      <w:r>
        <w:t>Service Provider shall regularly report to the Client on the schedule of works, possible downtime and extension of initially defined deadlines, providing an explanation of the downtime and/or extension of deadlines.</w:t>
      </w:r>
    </w:p>
    <w:p w14:paraId="757A92D3" w14:textId="570B30D0" w:rsidR="00E33FCB" w:rsidRPr="00181270" w:rsidRDefault="00181270" w:rsidP="00181270">
      <w:pPr>
        <w:spacing w:after="0"/>
        <w:rPr>
          <w:rFonts w:eastAsia="Times New Roman" w:cs="Arial"/>
        </w:rPr>
      </w:pPr>
      <w:r>
        <w:t>After completion of the activity Service Provider has to prepare a report on the work performed and submit it to the Client. The report shall contain the following: The time of going to the field, the duration of the service, the number of service technicians who participated in the service shop, the inspection of spare parts that were replaced, the amount of auxiliary working fluids that were replaced.</w:t>
      </w:r>
    </w:p>
    <w:p w14:paraId="0EFF97FC" w14:textId="73C25BE1" w:rsidR="00181270" w:rsidRPr="00181270" w:rsidRDefault="00181270" w:rsidP="00181270">
      <w:pPr>
        <w:spacing w:after="0"/>
        <w:rPr>
          <w:rFonts w:cs="Arial"/>
        </w:rPr>
      </w:pPr>
      <w:r>
        <w:rPr>
          <w:color w:val="000000" w:themeColor="text1"/>
        </w:rPr>
        <w:t>The Service Provider shall prepare a report following the vibration measurements according to ISO 10816-8.</w:t>
      </w:r>
    </w:p>
    <w:p w14:paraId="7A5F9FB6" w14:textId="5C449941" w:rsidR="00A715B3" w:rsidRPr="00046BCA" w:rsidRDefault="00763368" w:rsidP="00763368">
      <w:pPr>
        <w:pStyle w:val="Heading1"/>
        <w:numPr>
          <w:ilvl w:val="0"/>
          <w:numId w:val="10"/>
        </w:numPr>
        <w:spacing w:line="276" w:lineRule="auto"/>
        <w:ind w:left="425" w:hanging="425"/>
        <w:jc w:val="left"/>
        <w:rPr>
          <w:rFonts w:cs="Arial"/>
        </w:rPr>
      </w:pPr>
      <w:bookmarkStart w:id="25" w:name="_Toc493670567"/>
      <w:bookmarkStart w:id="26" w:name="_Toc237257406"/>
      <w:r>
        <w:t>ACCEPTANCE OF THE PROVIDED SERVICE</w:t>
      </w:r>
      <w:bookmarkEnd w:id="25"/>
      <w:bookmarkEnd w:id="26"/>
    </w:p>
    <w:p w14:paraId="7A9B4FB3" w14:textId="5A988EFA" w:rsidR="0066402E" w:rsidRPr="00916323" w:rsidRDefault="0066402E" w:rsidP="0066402E">
      <w:pPr>
        <w:pStyle w:val="a"/>
        <w:ind w:firstLine="0"/>
        <w:rPr>
          <w:rFonts w:ascii="Arial" w:hAnsi="Arial" w:cs="Arial"/>
          <w:sz w:val="22"/>
          <w:szCs w:val="22"/>
        </w:rPr>
      </w:pPr>
      <w:r>
        <w:rPr>
          <w:rFonts w:ascii="Arial" w:hAnsi="Arial"/>
          <w:sz w:val="22"/>
        </w:rPr>
        <w:t>Upon completion of activities, the Contractor shall issue a Service Completion Report, including a description of the performed activities, information on the technical resources, date, unit hours, and details of the persons who performed the aforesaid activities, for inspection and signature to the Client's technical person.</w:t>
      </w:r>
    </w:p>
    <w:p w14:paraId="417EFB15" w14:textId="03B6B3D3" w:rsidR="00464416" w:rsidRPr="0066402E" w:rsidRDefault="0066402E" w:rsidP="0066402E">
      <w:pPr>
        <w:spacing w:after="60"/>
        <w:rPr>
          <w:rFonts w:eastAsia="Times New Roman" w:cs="Arial"/>
          <w:i/>
        </w:rPr>
      </w:pPr>
      <w:r>
        <w:t>The calculation of the performed quantities of works is carried out according to the actually performed quantity. </w:t>
      </w:r>
      <w:r>
        <w:br/>
        <w:t>The calculation shall not recognize wasted material, spillages, irresponsible storage, handling, and use, or material that is defective, unsuitable, or unprepared for work.</w:t>
      </w:r>
      <w:r>
        <w:br/>
        <w:t>The Service Delivery Report shall be the prerequisite for invoicing and payment, signed by the authorised representatives of the Client and the Contractor.</w:t>
      </w:r>
    </w:p>
    <w:p w14:paraId="3F73391C" w14:textId="2BDB86DB" w:rsidR="00464416" w:rsidRPr="00046BCA" w:rsidRDefault="00464416" w:rsidP="00763368">
      <w:pPr>
        <w:pStyle w:val="Heading1"/>
        <w:numPr>
          <w:ilvl w:val="0"/>
          <w:numId w:val="10"/>
        </w:numPr>
        <w:spacing w:line="276" w:lineRule="auto"/>
        <w:ind w:left="425" w:hanging="425"/>
        <w:jc w:val="left"/>
        <w:rPr>
          <w:rFonts w:cs="Arial"/>
        </w:rPr>
      </w:pPr>
      <w:bookmarkStart w:id="27" w:name="_Toc493670568"/>
      <w:bookmarkStart w:id="28" w:name="_Toc237257407"/>
      <w:r>
        <w:t>WARRANTY PERIOD.</w:t>
      </w:r>
      <w:bookmarkEnd w:id="27"/>
      <w:bookmarkEnd w:id="28"/>
    </w:p>
    <w:p w14:paraId="676736D0" w14:textId="49DE82A5" w:rsidR="009D2CD9" w:rsidRPr="00046BCA" w:rsidRDefault="0066402E" w:rsidP="009D2CD9">
      <w:pPr>
        <w:rPr>
          <w:rFonts w:eastAsia="Times New Roman" w:cs="Arial"/>
          <w:i/>
          <w:noProof/>
        </w:rPr>
      </w:pPr>
      <w:r>
        <w:t>For the performed works</w:t>
      </w:r>
      <w:r w:rsidR="00462D69">
        <w:t xml:space="preserve"> and </w:t>
      </w:r>
      <w:r w:rsidR="00462D69" w:rsidRPr="00462D69">
        <w:t>installed material</w:t>
      </w:r>
      <w:r>
        <w:t>, the warranty period cannot be shorter than 12 months from the date of quantitative and qualitative acceptance of the works.</w:t>
      </w:r>
    </w:p>
    <w:p w14:paraId="7DAEA7E5" w14:textId="36354E50" w:rsidR="00464416" w:rsidRPr="00046BCA" w:rsidRDefault="00464416" w:rsidP="00763368">
      <w:pPr>
        <w:pStyle w:val="Heading1"/>
        <w:numPr>
          <w:ilvl w:val="0"/>
          <w:numId w:val="10"/>
        </w:numPr>
        <w:spacing w:line="276" w:lineRule="auto"/>
        <w:ind w:left="425" w:hanging="425"/>
        <w:jc w:val="left"/>
        <w:rPr>
          <w:rFonts w:cs="Arial"/>
        </w:rPr>
      </w:pPr>
      <w:bookmarkStart w:id="29" w:name="_Toc493670569"/>
      <w:bookmarkStart w:id="30" w:name="_Toc237257408"/>
      <w:r>
        <w:t>TECHNICAL QUALIFICATION CRITERIA</w:t>
      </w:r>
      <w:bookmarkEnd w:id="29"/>
      <w:bookmarkEnd w:id="30"/>
    </w:p>
    <w:p w14:paraId="70F92B05" w14:textId="69CB114E" w:rsidR="00095C92" w:rsidRPr="0086435E" w:rsidRDefault="00095C92" w:rsidP="0086435E">
      <w:pPr>
        <w:spacing w:before="0" w:after="60"/>
        <w:rPr>
          <w:rFonts w:eastAsia="Times New Roman" w:cs="Arial"/>
          <w:i/>
          <w:sz w:val="20"/>
          <w:szCs w:val="20"/>
        </w:rPr>
      </w:pPr>
      <w:r>
        <w:rPr>
          <w:i/>
          <w:sz w:val="20"/>
        </w:rPr>
        <w:t>Table - Technical qualification criteria</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5"/>
        <w:gridCol w:w="4593"/>
        <w:gridCol w:w="4282"/>
      </w:tblGrid>
      <w:tr w:rsidR="00464416" w:rsidRPr="00856F77" w14:paraId="04EDC8D1"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24574B6" w14:textId="77777777" w:rsidR="00464416" w:rsidRPr="0086435E" w:rsidRDefault="00464416" w:rsidP="0086435E">
            <w:pPr>
              <w:tabs>
                <w:tab w:val="left" w:pos="0"/>
              </w:tabs>
              <w:spacing w:before="60" w:after="60"/>
              <w:jc w:val="center"/>
              <w:rPr>
                <w:rFonts w:eastAsia="Times New Roman" w:cs="Arial"/>
                <w:b/>
                <w:color w:val="000000"/>
                <w:sz w:val="16"/>
                <w:szCs w:val="16"/>
              </w:rPr>
            </w:pPr>
            <w:r>
              <w:rPr>
                <w:b/>
                <w:color w:val="000000"/>
                <w:sz w:val="16"/>
              </w:rPr>
              <w:t>No.</w:t>
            </w:r>
          </w:p>
        </w:tc>
        <w:tc>
          <w:tcPr>
            <w:tcW w:w="452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2D9B2E28" w14:textId="77777777" w:rsidR="00464416" w:rsidRPr="0086435E" w:rsidRDefault="00464416" w:rsidP="0086435E">
            <w:pPr>
              <w:spacing w:before="60" w:after="60"/>
              <w:jc w:val="center"/>
              <w:rPr>
                <w:rFonts w:eastAsia="Times New Roman" w:cs="Arial"/>
                <w:sz w:val="16"/>
                <w:szCs w:val="16"/>
              </w:rPr>
            </w:pPr>
            <w:r>
              <w:rPr>
                <w:b/>
                <w:sz w:val="16"/>
              </w:rPr>
              <w:t>Technical qualification criteria (TQC)</w:t>
            </w:r>
          </w:p>
        </w:tc>
        <w:tc>
          <w:tcPr>
            <w:tcW w:w="425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467C50" w14:textId="77777777" w:rsidR="006446DF" w:rsidRPr="0086435E" w:rsidRDefault="00464416" w:rsidP="0086435E">
            <w:pPr>
              <w:spacing w:before="60" w:after="60"/>
              <w:jc w:val="center"/>
              <w:rPr>
                <w:rFonts w:eastAsia="Times New Roman" w:cs="Arial"/>
                <w:b/>
                <w:noProof/>
                <w:sz w:val="16"/>
                <w:szCs w:val="16"/>
              </w:rPr>
            </w:pPr>
            <w:r>
              <w:rPr>
                <w:b/>
                <w:sz w:val="16"/>
              </w:rPr>
              <w:t>Supporting documentation</w:t>
            </w:r>
          </w:p>
          <w:p w14:paraId="6C1BE359" w14:textId="77777777" w:rsidR="00464416" w:rsidRPr="0086435E" w:rsidRDefault="00464416" w:rsidP="0086435E">
            <w:pPr>
              <w:spacing w:before="60" w:after="60"/>
              <w:jc w:val="center"/>
              <w:rPr>
                <w:rFonts w:eastAsia="Times New Roman" w:cs="Arial"/>
                <w:i/>
                <w:sz w:val="16"/>
                <w:szCs w:val="16"/>
              </w:rPr>
            </w:pPr>
            <w:r>
              <w:rPr>
                <w:b/>
                <w:i/>
                <w:sz w:val="16"/>
              </w:rPr>
              <w:t>(Proving the fulfilment of TQCs)</w:t>
            </w:r>
          </w:p>
        </w:tc>
      </w:tr>
      <w:tr w:rsidR="0066402E" w:rsidRPr="00856F77" w14:paraId="00363A4E"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hideMark/>
          </w:tcPr>
          <w:p w14:paraId="313DBA97" w14:textId="77777777" w:rsidR="0066402E" w:rsidRPr="0086435E" w:rsidRDefault="0066402E" w:rsidP="0066402E">
            <w:pPr>
              <w:tabs>
                <w:tab w:val="left" w:pos="0"/>
              </w:tabs>
              <w:spacing w:before="60" w:after="60"/>
              <w:jc w:val="center"/>
              <w:rPr>
                <w:rFonts w:eastAsia="Times New Roman" w:cs="Arial"/>
                <w:noProof/>
                <w:color w:val="000000"/>
                <w:sz w:val="16"/>
                <w:szCs w:val="16"/>
              </w:rPr>
            </w:pPr>
            <w:r>
              <w:rPr>
                <w:color w:val="000000"/>
                <w:sz w:val="16"/>
              </w:rPr>
              <w:t>1.</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282C0355" w14:textId="0A564EBC" w:rsidR="0066402E" w:rsidRPr="0086435E" w:rsidRDefault="0066402E" w:rsidP="0066402E">
            <w:pPr>
              <w:spacing w:before="60" w:after="60"/>
              <w:jc w:val="center"/>
              <w:rPr>
                <w:rFonts w:eastAsia="Times New Roman" w:cs="Arial"/>
                <w:sz w:val="16"/>
                <w:szCs w:val="16"/>
              </w:rPr>
            </w:pPr>
            <w:r>
              <w:rPr>
                <w:sz w:val="20"/>
              </w:rPr>
              <w:t xml:space="preserve">The repairer is required to be a person authorised by the manufacturer of the compressor </w:t>
            </w:r>
            <w:r>
              <w:rPr>
                <w:b/>
                <w:sz w:val="20"/>
              </w:rPr>
              <w:t>Gemini</w:t>
            </w:r>
            <w:r>
              <w:rPr>
                <w:sz w:val="20"/>
              </w:rPr>
              <w:t xml:space="preserve"> for performing servicing services on the compressor </w:t>
            </w:r>
            <w:r>
              <w:rPr>
                <w:b/>
                <w:sz w:val="20"/>
              </w:rPr>
              <w:t>Gemina ES604, Gemina H304/DDC</w:t>
            </w:r>
            <w:r>
              <w:rPr>
                <w:sz w:val="20"/>
              </w:rPr>
              <w:t xml:space="preserve">. The servicing company and any persons who will participate in service provision shall hold a valid certificate for servicing issued by </w:t>
            </w:r>
            <w:r>
              <w:rPr>
                <w:b/>
                <w:sz w:val="20"/>
              </w:rPr>
              <w:t>GE / Gemini</w:t>
            </w:r>
            <w:r>
              <w:rPr>
                <w:sz w:val="20"/>
              </w:rPr>
              <w:t>.</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3B888A81" w14:textId="11FDE407" w:rsidR="0066402E" w:rsidRPr="0086435E" w:rsidRDefault="0066402E" w:rsidP="0066402E">
            <w:pPr>
              <w:spacing w:before="60" w:after="60"/>
              <w:jc w:val="center"/>
              <w:rPr>
                <w:rFonts w:eastAsia="Times New Roman" w:cs="Arial"/>
                <w:sz w:val="16"/>
                <w:szCs w:val="16"/>
              </w:rPr>
            </w:pPr>
            <w:r>
              <w:rPr>
                <w:sz w:val="20"/>
              </w:rPr>
              <w:t xml:space="preserve">Certificate issued by the manufacturer of the compressor </w:t>
            </w:r>
            <w:r>
              <w:rPr>
                <w:b/>
                <w:sz w:val="20"/>
              </w:rPr>
              <w:t>Gemin</w:t>
            </w:r>
            <w:r>
              <w:rPr>
                <w:sz w:val="20"/>
              </w:rPr>
              <w:t xml:space="preserve">i for the training of service technicians to service the compressor </w:t>
            </w:r>
            <w:r>
              <w:rPr>
                <w:b/>
                <w:sz w:val="20"/>
              </w:rPr>
              <w:t>Gemini ES604, Gemini H304/DDC</w:t>
            </w:r>
            <w:r>
              <w:rPr>
                <w:sz w:val="20"/>
              </w:rPr>
              <w:t>.</w:t>
            </w:r>
          </w:p>
        </w:tc>
      </w:tr>
      <w:tr w:rsidR="0066402E" w:rsidRPr="00856F77" w14:paraId="3BF0F97E"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3B6761BB" w14:textId="77777777" w:rsidR="0066402E" w:rsidRPr="0086435E" w:rsidRDefault="0066402E" w:rsidP="0066402E">
            <w:pPr>
              <w:tabs>
                <w:tab w:val="left" w:pos="0"/>
              </w:tabs>
              <w:spacing w:before="60" w:after="60"/>
              <w:jc w:val="center"/>
              <w:rPr>
                <w:rFonts w:eastAsia="Times New Roman" w:cs="Arial"/>
                <w:noProof/>
                <w:color w:val="000000"/>
                <w:sz w:val="16"/>
                <w:szCs w:val="16"/>
              </w:rPr>
            </w:pPr>
            <w:r>
              <w:rPr>
                <w:color w:val="000000"/>
                <w:sz w:val="16"/>
              </w:rPr>
              <w:t>2.</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081D20E6" w14:textId="653A6131" w:rsidR="0066402E" w:rsidRPr="0066402E" w:rsidRDefault="0066402E" w:rsidP="0066402E">
            <w:pPr>
              <w:spacing w:before="60" w:after="60"/>
              <w:jc w:val="center"/>
              <w:rPr>
                <w:rFonts w:eastAsia="Times New Roman" w:cs="Arial"/>
                <w:sz w:val="20"/>
                <w:szCs w:val="16"/>
              </w:rPr>
            </w:pPr>
            <w:r>
              <w:t xml:space="preserve">The repairer is required to be a person authorised by the manufacturer of the compressor </w:t>
            </w:r>
            <w:r>
              <w:rPr>
                <w:b/>
              </w:rPr>
              <w:t>Ariel</w:t>
            </w:r>
            <w:r>
              <w:t xml:space="preserve"> for performing servicing </w:t>
            </w:r>
            <w:r>
              <w:lastRenderedPageBreak/>
              <w:t xml:space="preserve">the compressor </w:t>
            </w:r>
            <w:r>
              <w:rPr>
                <w:b/>
                <w:sz w:val="20"/>
              </w:rPr>
              <w:t>Ariel JGA4, Ariel JGT/4 F-46678,</w:t>
            </w:r>
            <w:r>
              <w:rPr>
                <w:b/>
              </w:rPr>
              <w:t xml:space="preserve"> </w:t>
            </w:r>
            <w:r>
              <w:rPr>
                <w:b/>
                <w:sz w:val="20"/>
              </w:rPr>
              <w:t>Ariel JGM/2</w:t>
            </w:r>
            <w:r>
              <w:t>.</w:t>
            </w:r>
            <w:r>
              <w:rPr>
                <w:sz w:val="20"/>
              </w:rPr>
              <w:t xml:space="preserve"> The servicing company and any persons who will participate in service provision shall hold a valid certificate for servicing issued by </w:t>
            </w:r>
            <w:r>
              <w:rPr>
                <w:b/>
                <w:sz w:val="20"/>
              </w:rPr>
              <w:t>Ariel</w:t>
            </w:r>
            <w:r>
              <w:rPr>
                <w:sz w:val="20"/>
              </w:rPr>
              <w:t>.</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6083D0E0" w14:textId="512300FD" w:rsidR="0066402E" w:rsidRPr="0086435E" w:rsidRDefault="0066402E" w:rsidP="0066402E">
            <w:pPr>
              <w:spacing w:before="60" w:after="60"/>
              <w:jc w:val="center"/>
              <w:rPr>
                <w:rFonts w:eastAsia="Times New Roman" w:cs="Arial"/>
                <w:sz w:val="16"/>
                <w:szCs w:val="16"/>
              </w:rPr>
            </w:pPr>
            <w:r>
              <w:lastRenderedPageBreak/>
              <w:t xml:space="preserve">Certificate issued by the manufacturer of the compressor </w:t>
            </w:r>
            <w:r>
              <w:rPr>
                <w:b/>
              </w:rPr>
              <w:t xml:space="preserve">Ariel </w:t>
            </w:r>
            <w:r>
              <w:t xml:space="preserve">for the training of service technicians to service the </w:t>
            </w:r>
            <w:r>
              <w:lastRenderedPageBreak/>
              <w:t xml:space="preserve">compressor </w:t>
            </w:r>
            <w:r>
              <w:rPr>
                <w:b/>
                <w:sz w:val="20"/>
              </w:rPr>
              <w:t>Ariel JGA4, Ariel JGT/4 F-46678,</w:t>
            </w:r>
            <w:r>
              <w:rPr>
                <w:b/>
              </w:rPr>
              <w:t xml:space="preserve"> </w:t>
            </w:r>
            <w:r>
              <w:rPr>
                <w:b/>
                <w:sz w:val="20"/>
              </w:rPr>
              <w:t>Ariel JGM/2</w:t>
            </w:r>
            <w:r>
              <w:t>.</w:t>
            </w:r>
          </w:p>
        </w:tc>
      </w:tr>
      <w:tr w:rsidR="0066402E" w:rsidRPr="00856F77" w14:paraId="17112E1E"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26A021A1" w14:textId="77777777" w:rsidR="0066402E" w:rsidRPr="0086435E" w:rsidRDefault="0066402E" w:rsidP="0066402E">
            <w:pPr>
              <w:tabs>
                <w:tab w:val="left" w:pos="0"/>
              </w:tabs>
              <w:spacing w:before="60" w:after="60"/>
              <w:jc w:val="center"/>
              <w:rPr>
                <w:rFonts w:eastAsia="Times New Roman" w:cs="Arial"/>
                <w:noProof/>
                <w:color w:val="000000"/>
                <w:sz w:val="16"/>
                <w:szCs w:val="16"/>
              </w:rPr>
            </w:pPr>
            <w:r>
              <w:rPr>
                <w:color w:val="000000"/>
                <w:sz w:val="16"/>
              </w:rPr>
              <w:lastRenderedPageBreak/>
              <w:t>3.</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6836E292" w14:textId="10E7CFD9" w:rsidR="0066402E" w:rsidRPr="0086435E" w:rsidRDefault="0066402E" w:rsidP="0066402E">
            <w:pPr>
              <w:spacing w:before="60" w:after="60"/>
              <w:jc w:val="center"/>
              <w:rPr>
                <w:rFonts w:eastAsia="Times New Roman" w:cs="Arial"/>
                <w:sz w:val="16"/>
                <w:szCs w:val="16"/>
              </w:rPr>
            </w:pPr>
            <w:r>
              <w:rPr>
                <w:sz w:val="20"/>
              </w:rPr>
              <w:t xml:space="preserve">The repairer should be a person authorised by the </w:t>
            </w:r>
            <w:r>
              <w:rPr>
                <w:b/>
                <w:sz w:val="20"/>
              </w:rPr>
              <w:t>Cameron</w:t>
            </w:r>
            <w:r>
              <w:rPr>
                <w:sz w:val="20"/>
              </w:rPr>
              <w:t xml:space="preserve"> compressor manufacturer for servicing the </w:t>
            </w:r>
            <w:r>
              <w:t xml:space="preserve">compressor </w:t>
            </w:r>
            <w:r>
              <w:rPr>
                <w:b/>
                <w:sz w:val="20"/>
              </w:rPr>
              <w:t>Superior CFA34/ 35, Ajax DPC 2801 le, Ajax DPC 280, Ajax DPC 140, Superior RAM 54, Ajax DPC 2804 le, Ajax DPC 2201.</w:t>
            </w:r>
            <w:r>
              <w:rPr>
                <w:sz w:val="20"/>
              </w:rPr>
              <w:t xml:space="preserve"> The servicing company and any persons who will participate in service provision shall hold a valid certificate for servicing, issued by </w:t>
            </w:r>
            <w:r>
              <w:rPr>
                <w:b/>
                <w:sz w:val="20"/>
              </w:rPr>
              <w:t>Cameron</w:t>
            </w:r>
            <w:r>
              <w:rPr>
                <w:sz w:val="20"/>
              </w:rPr>
              <w:t>.</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1C9EE703" w14:textId="5E695084" w:rsidR="0066402E" w:rsidRPr="0086435E" w:rsidRDefault="0066402E" w:rsidP="0066402E">
            <w:pPr>
              <w:spacing w:before="60" w:after="60"/>
              <w:jc w:val="center"/>
              <w:rPr>
                <w:rFonts w:eastAsia="Times New Roman" w:cs="Arial"/>
                <w:sz w:val="16"/>
                <w:szCs w:val="16"/>
              </w:rPr>
            </w:pPr>
            <w:r>
              <w:rPr>
                <w:sz w:val="20"/>
              </w:rPr>
              <w:t xml:space="preserve">Certificate issued by the </w:t>
            </w:r>
            <w:r>
              <w:rPr>
                <w:b/>
                <w:bCs/>
                <w:sz w:val="20"/>
              </w:rPr>
              <w:t>Cameron</w:t>
            </w:r>
            <w:r>
              <w:rPr>
                <w:sz w:val="20"/>
              </w:rPr>
              <w:t xml:space="preserve"> compressor manufacturer for the training of service technicians to provide service of the </w:t>
            </w:r>
            <w:r>
              <w:rPr>
                <w:b/>
                <w:sz w:val="20"/>
              </w:rPr>
              <w:t>Superior CFA34/ 35</w:t>
            </w:r>
            <w:r>
              <w:rPr>
                <w:sz w:val="20"/>
              </w:rPr>
              <w:t xml:space="preserve"> compressor</w:t>
            </w:r>
            <w:r>
              <w:rPr>
                <w:b/>
              </w:rPr>
              <w:t xml:space="preserve">, </w:t>
            </w:r>
            <w:r>
              <w:rPr>
                <w:b/>
                <w:sz w:val="20"/>
              </w:rPr>
              <w:t>Ajax DPC 2801 le,</w:t>
            </w:r>
            <w:r w:rsidR="00D014D0">
              <w:rPr>
                <w:b/>
                <w:sz w:val="20"/>
              </w:rPr>
              <w:t xml:space="preserve"> </w:t>
            </w:r>
            <w:r>
              <w:rPr>
                <w:b/>
                <w:sz w:val="20"/>
              </w:rPr>
              <w:t>Ajax DPC 280,Ajax DPC 140, Superior RAM 54,</w:t>
            </w:r>
            <w:r>
              <w:rPr>
                <w:b/>
              </w:rPr>
              <w:t xml:space="preserve"> </w:t>
            </w:r>
            <w:r>
              <w:rPr>
                <w:b/>
                <w:sz w:val="20"/>
              </w:rPr>
              <w:t>Ajax DPC 2804 le,</w:t>
            </w:r>
            <w:r>
              <w:rPr>
                <w:b/>
              </w:rPr>
              <w:t xml:space="preserve"> </w:t>
            </w:r>
            <w:r>
              <w:rPr>
                <w:b/>
                <w:sz w:val="20"/>
              </w:rPr>
              <w:t>Ajax DPC 2201</w:t>
            </w:r>
            <w:r>
              <w:rPr>
                <w:sz w:val="20"/>
              </w:rPr>
              <w:t>.</w:t>
            </w:r>
          </w:p>
        </w:tc>
      </w:tr>
      <w:tr w:rsidR="0066402E" w:rsidRPr="00856F77" w14:paraId="2B12F68B"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05FED2A4" w14:textId="1EEC0D7A" w:rsidR="0066402E" w:rsidRPr="0086435E" w:rsidRDefault="005A0BC2" w:rsidP="0066402E">
            <w:pPr>
              <w:tabs>
                <w:tab w:val="left" w:pos="0"/>
              </w:tabs>
              <w:spacing w:before="60" w:after="60"/>
              <w:jc w:val="center"/>
              <w:rPr>
                <w:rFonts w:eastAsia="Times New Roman" w:cs="Arial"/>
                <w:noProof/>
                <w:color w:val="000000"/>
                <w:sz w:val="16"/>
                <w:szCs w:val="16"/>
              </w:rPr>
            </w:pPr>
            <w:r>
              <w:rPr>
                <w:color w:val="000000"/>
                <w:sz w:val="16"/>
              </w:rPr>
              <w:t>4</w:t>
            </w:r>
            <w:r w:rsidR="0066402E">
              <w:rPr>
                <w:color w:val="000000"/>
                <w:sz w:val="16"/>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1BE39ADF" w14:textId="1702C4F0" w:rsidR="0066402E" w:rsidRPr="0086435E" w:rsidRDefault="0066402E" w:rsidP="0066402E">
            <w:pPr>
              <w:spacing w:before="60" w:after="60"/>
              <w:jc w:val="center"/>
              <w:rPr>
                <w:rFonts w:eastAsia="Times New Roman" w:cs="Arial"/>
                <w:sz w:val="16"/>
                <w:szCs w:val="16"/>
              </w:rPr>
            </w:pPr>
            <w:r>
              <w:rPr>
                <w:sz w:val="20"/>
              </w:rPr>
              <w:t xml:space="preserve">The repairer is required to be an authorised person by the manufacturer of the gas engine </w:t>
            </w:r>
            <w:r>
              <w:rPr>
                <w:b/>
                <w:sz w:val="20"/>
              </w:rPr>
              <w:t>Waukesha, Caterpillar CAT</w:t>
            </w:r>
            <w:r>
              <w:rPr>
                <w:sz w:val="20"/>
              </w:rPr>
              <w:t xml:space="preserve"> for performing the service of the gas engine </w:t>
            </w:r>
            <w:r>
              <w:rPr>
                <w:b/>
                <w:sz w:val="20"/>
              </w:rPr>
              <w:t>Waukesha P9390GSI,</w:t>
            </w:r>
            <w:r w:rsidR="00D014D0">
              <w:rPr>
                <w:b/>
                <w:sz w:val="20"/>
              </w:rPr>
              <w:t xml:space="preserve"> </w:t>
            </w:r>
            <w:r>
              <w:rPr>
                <w:b/>
                <w:sz w:val="20"/>
              </w:rPr>
              <w:t>Waukesha L5774LT, Waukesha F18GL,</w:t>
            </w:r>
            <w:r>
              <w:rPr>
                <w:b/>
              </w:rPr>
              <w:t xml:space="preserve"> </w:t>
            </w:r>
            <w:r>
              <w:rPr>
                <w:b/>
                <w:sz w:val="20"/>
              </w:rPr>
              <w:t>Waukesha H24GL,</w:t>
            </w:r>
            <w:r>
              <w:rPr>
                <w:sz w:val="20"/>
              </w:rPr>
              <w:t xml:space="preserve"> </w:t>
            </w:r>
            <w:r>
              <w:rPr>
                <w:b/>
                <w:sz w:val="20"/>
              </w:rPr>
              <w:t>Cat 3412GTA</w:t>
            </w:r>
            <w:r>
              <w:rPr>
                <w:sz w:val="20"/>
              </w:rPr>
              <w:t xml:space="preserve">. The servicing company and any persons who will participate in service provision shall hold a valid certificate for servicing issued by the foreign company </w:t>
            </w:r>
            <w:r>
              <w:rPr>
                <w:b/>
                <w:bCs/>
                <w:sz w:val="20"/>
              </w:rPr>
              <w:t>Waukesha, Caterpillar, CAT.</w:t>
            </w:r>
            <w:r>
              <w:rPr>
                <w:sz w:val="20"/>
              </w:rPr>
              <w:t xml:space="preserve"> A service technician who does not have a service certificate will not be qualified and his bid will be marked as non-qualified.</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05B926D2" w14:textId="1DD66FD1" w:rsidR="0066402E" w:rsidRPr="0086435E" w:rsidRDefault="0066402E" w:rsidP="0066402E">
            <w:pPr>
              <w:spacing w:before="60" w:after="60"/>
              <w:jc w:val="center"/>
              <w:rPr>
                <w:rFonts w:eastAsia="Times New Roman" w:cs="Arial"/>
                <w:sz w:val="16"/>
                <w:szCs w:val="16"/>
              </w:rPr>
            </w:pPr>
            <w:r>
              <w:rPr>
                <w:sz w:val="20"/>
              </w:rPr>
              <w:t xml:space="preserve">A certificate issued by the gas engine manufacturer Waukesha, confirming the training of service technicians to perform servicing on gas engines </w:t>
            </w:r>
            <w:r>
              <w:rPr>
                <w:b/>
                <w:sz w:val="20"/>
              </w:rPr>
              <w:t>Waukesha P9390GSI,</w:t>
            </w:r>
            <w:r>
              <w:rPr>
                <w:b/>
              </w:rPr>
              <w:t xml:space="preserve"> </w:t>
            </w:r>
            <w:r>
              <w:rPr>
                <w:b/>
                <w:sz w:val="20"/>
              </w:rPr>
              <w:t>Waukesha L5774LT, Waukesha H24GL,</w:t>
            </w:r>
            <w:r>
              <w:rPr>
                <w:b/>
              </w:rPr>
              <w:t xml:space="preserve"> </w:t>
            </w:r>
            <w:r>
              <w:rPr>
                <w:b/>
                <w:sz w:val="20"/>
              </w:rPr>
              <w:t>Cat 3412GTA</w:t>
            </w:r>
            <w:r>
              <w:rPr>
                <w:sz w:val="20"/>
              </w:rPr>
              <w:t>.</w:t>
            </w:r>
          </w:p>
        </w:tc>
      </w:tr>
      <w:tr w:rsidR="0066402E" w:rsidRPr="00856F77" w14:paraId="4AAAA934"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59B7C347" w14:textId="57997D50" w:rsidR="0066402E" w:rsidRPr="0086435E" w:rsidRDefault="005A0BC2" w:rsidP="0066402E">
            <w:pPr>
              <w:tabs>
                <w:tab w:val="left" w:pos="0"/>
              </w:tabs>
              <w:spacing w:before="60" w:after="60"/>
              <w:jc w:val="center"/>
              <w:rPr>
                <w:rFonts w:eastAsia="Times New Roman" w:cs="Arial"/>
                <w:noProof/>
                <w:color w:val="000000"/>
                <w:sz w:val="16"/>
                <w:szCs w:val="16"/>
              </w:rPr>
            </w:pPr>
            <w:r>
              <w:rPr>
                <w:color w:val="000000"/>
                <w:sz w:val="16"/>
              </w:rPr>
              <w:t>5</w:t>
            </w:r>
            <w:r w:rsidR="0066402E">
              <w:rPr>
                <w:color w:val="000000"/>
                <w:sz w:val="16"/>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468C6224" w14:textId="77777777" w:rsidR="0066402E" w:rsidRPr="00AF619B" w:rsidRDefault="0066402E" w:rsidP="0066402E">
            <w:pPr>
              <w:spacing w:before="60" w:after="60"/>
              <w:jc w:val="center"/>
              <w:rPr>
                <w:rFonts w:eastAsia="Times New Roman" w:cs="Arial"/>
                <w:sz w:val="20"/>
                <w:szCs w:val="16"/>
              </w:rPr>
            </w:pPr>
            <w:r>
              <w:rPr>
                <w:sz w:val="20"/>
              </w:rPr>
              <w:t>The repairer shall hold a valid certificate of competence for safe operation with explosion-proof electrical devices and installations on above ground, hazardous to explosive mixture.</w:t>
            </w:r>
          </w:p>
          <w:p w14:paraId="79CB69D5" w14:textId="77777777" w:rsidR="0066402E" w:rsidRPr="0086435E" w:rsidRDefault="0066402E" w:rsidP="0066402E">
            <w:pPr>
              <w:spacing w:before="60" w:after="60"/>
              <w:jc w:val="center"/>
              <w:rPr>
                <w:rFonts w:eastAsia="Times New Roman" w:cs="Arial"/>
                <w:sz w:val="16"/>
                <w:szCs w:val="16"/>
                <w:lang w:val="sr-Cyrl-RS"/>
              </w:rPr>
            </w:pP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0BA817ED" w14:textId="129DE848" w:rsidR="0066402E" w:rsidRPr="0086435E" w:rsidRDefault="0066402E" w:rsidP="0066402E">
            <w:pPr>
              <w:spacing w:before="60" w:after="60"/>
              <w:jc w:val="center"/>
              <w:rPr>
                <w:rFonts w:eastAsia="Times New Roman" w:cs="Arial"/>
                <w:sz w:val="16"/>
                <w:szCs w:val="16"/>
              </w:rPr>
            </w:pPr>
            <w:r>
              <w:rPr>
                <w:sz w:val="20"/>
              </w:rPr>
              <w:t>Certificate, i.e. credential that the servicing company is qualified for safe operation with explosion-proof electrical devices and installations at overground points prone to explosive mixtures</w:t>
            </w:r>
          </w:p>
        </w:tc>
      </w:tr>
      <w:tr w:rsidR="0066402E" w:rsidRPr="00856F77" w14:paraId="0FE1D098" w14:textId="77777777" w:rsidTr="005A0BC2">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260AE500" w14:textId="3156D80D" w:rsidR="0066402E" w:rsidRPr="0086435E" w:rsidRDefault="005A0BC2" w:rsidP="0066402E">
            <w:pPr>
              <w:tabs>
                <w:tab w:val="left" w:pos="0"/>
              </w:tabs>
              <w:spacing w:before="60" w:after="60"/>
              <w:jc w:val="center"/>
              <w:rPr>
                <w:rFonts w:eastAsia="Times New Roman" w:cs="Arial"/>
                <w:noProof/>
                <w:color w:val="000000"/>
                <w:sz w:val="16"/>
                <w:szCs w:val="16"/>
              </w:rPr>
            </w:pPr>
            <w:r>
              <w:rPr>
                <w:color w:val="000000"/>
                <w:sz w:val="16"/>
              </w:rPr>
              <w:t>6</w:t>
            </w:r>
            <w:bookmarkStart w:id="31" w:name="_GoBack"/>
            <w:bookmarkEnd w:id="31"/>
            <w:r w:rsidR="0066402E">
              <w:rPr>
                <w:color w:val="000000"/>
                <w:sz w:val="16"/>
              </w:rPr>
              <w:t>.</w:t>
            </w:r>
          </w:p>
        </w:tc>
        <w:tc>
          <w:tcPr>
            <w:tcW w:w="4523" w:type="dxa"/>
            <w:tcBorders>
              <w:top w:val="inset" w:sz="6" w:space="0" w:color="auto"/>
              <w:left w:val="inset" w:sz="6" w:space="0" w:color="auto"/>
              <w:bottom w:val="inset" w:sz="6" w:space="0" w:color="auto"/>
              <w:right w:val="inset" w:sz="6" w:space="0" w:color="auto"/>
            </w:tcBorders>
            <w:shd w:val="clear" w:color="auto" w:fill="auto"/>
            <w:noWrap/>
            <w:vAlign w:val="center"/>
          </w:tcPr>
          <w:p w14:paraId="0AFFEF7E" w14:textId="4EE4C688" w:rsidR="0066402E" w:rsidRPr="0086435E" w:rsidRDefault="0066402E" w:rsidP="0066402E">
            <w:pPr>
              <w:spacing w:before="60" w:after="60"/>
              <w:jc w:val="center"/>
              <w:rPr>
                <w:rFonts w:eastAsia="Times New Roman" w:cs="Arial"/>
                <w:sz w:val="16"/>
                <w:szCs w:val="16"/>
              </w:rPr>
            </w:pPr>
            <w:r>
              <w:rPr>
                <w:sz w:val="20"/>
              </w:rPr>
              <w:t>When submitting the application, the service technician is required to submit a reference list of services provided on the compressor units with the same equipment in the period 2023-2026, including at least 3 annual maintenance completed in this time period, including the accompanying positive reference confirmation from the investor</w:t>
            </w:r>
          </w:p>
        </w:tc>
        <w:tc>
          <w:tcPr>
            <w:tcW w:w="4250" w:type="dxa"/>
            <w:tcBorders>
              <w:top w:val="inset" w:sz="6" w:space="0" w:color="auto"/>
              <w:left w:val="inset" w:sz="6" w:space="0" w:color="auto"/>
              <w:bottom w:val="inset" w:sz="6" w:space="0" w:color="auto"/>
              <w:right w:val="inset" w:sz="6" w:space="0" w:color="auto"/>
            </w:tcBorders>
            <w:shd w:val="clear" w:color="auto" w:fill="auto"/>
            <w:vAlign w:val="center"/>
          </w:tcPr>
          <w:p w14:paraId="17937AFC" w14:textId="64207782" w:rsidR="0066402E" w:rsidRPr="0086435E" w:rsidRDefault="0066402E" w:rsidP="0066402E">
            <w:pPr>
              <w:spacing w:before="60" w:after="60"/>
              <w:jc w:val="center"/>
              <w:rPr>
                <w:rFonts w:eastAsia="Times New Roman" w:cs="Arial"/>
                <w:sz w:val="16"/>
                <w:szCs w:val="16"/>
              </w:rPr>
            </w:pPr>
            <w:r>
              <w:rPr>
                <w:sz w:val="20"/>
              </w:rPr>
              <w:t xml:space="preserve">Certified reference list, confirmed by </w:t>
            </w:r>
            <w:r w:rsidR="00D014D0">
              <w:rPr>
                <w:sz w:val="20"/>
              </w:rPr>
              <w:t>an</w:t>
            </w:r>
            <w:r>
              <w:rPr>
                <w:sz w:val="20"/>
              </w:rPr>
              <w:t xml:space="preserve"> accompanying positive reference confirmation from the investor.</w:t>
            </w:r>
          </w:p>
        </w:tc>
      </w:tr>
    </w:tbl>
    <w:p w14:paraId="24FA8A41" w14:textId="53D8CA50" w:rsidR="00464416" w:rsidRPr="00675D3A" w:rsidRDefault="00464416" w:rsidP="00763368">
      <w:pPr>
        <w:pStyle w:val="Heading1"/>
        <w:numPr>
          <w:ilvl w:val="0"/>
          <w:numId w:val="10"/>
        </w:numPr>
        <w:spacing w:line="276" w:lineRule="auto"/>
        <w:ind w:left="425" w:hanging="425"/>
        <w:jc w:val="left"/>
        <w:rPr>
          <w:rFonts w:cs="Arial"/>
        </w:rPr>
      </w:pPr>
      <w:bookmarkStart w:id="32" w:name="_Toc493670570"/>
      <w:bookmarkStart w:id="33" w:name="_Toc237257409"/>
      <w:r>
        <w:t>PRICE – BILL OF QUANTITIES FOR MATERIALS AND WORKS</w:t>
      </w:r>
      <w:bookmarkEnd w:id="32"/>
      <w:bookmarkEnd w:id="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3563"/>
        <w:gridCol w:w="1517"/>
        <w:gridCol w:w="1240"/>
        <w:gridCol w:w="1460"/>
        <w:gridCol w:w="1615"/>
      </w:tblGrid>
      <w:tr w:rsidR="00F5307B" w:rsidRPr="00856F77" w14:paraId="69C233CA" w14:textId="77777777" w:rsidTr="008C5D25">
        <w:trPr>
          <w:trHeight w:val="465"/>
        </w:trPr>
        <w:tc>
          <w:tcPr>
            <w:tcW w:w="10087" w:type="dxa"/>
            <w:gridSpan w:val="6"/>
            <w:shd w:val="clear" w:color="auto" w:fill="A6A6A6" w:themeFill="background1" w:themeFillShade="A6"/>
            <w:vAlign w:val="center"/>
          </w:tcPr>
          <w:p w14:paraId="25708C47" w14:textId="77777777" w:rsidR="00F5307B" w:rsidRPr="00E03D09" w:rsidRDefault="00F5307B" w:rsidP="00165B67">
            <w:pPr>
              <w:contextualSpacing/>
              <w:rPr>
                <w:rFonts w:eastAsia="Times New Roman" w:cs="Arial"/>
                <w:b/>
                <w:sz w:val="20"/>
                <w:szCs w:val="20"/>
              </w:rPr>
            </w:pPr>
            <w:r>
              <w:rPr>
                <w:b/>
                <w:sz w:val="20"/>
              </w:rPr>
              <w:t>BILL OF QUANTITIES FOR MATERIALS AND WORKS / SERVICE SPECIFICATION</w:t>
            </w:r>
          </w:p>
        </w:tc>
      </w:tr>
      <w:tr w:rsidR="008C5D25" w:rsidRPr="007A3252" w14:paraId="0FE9483C" w14:textId="77777777" w:rsidTr="001E0F23">
        <w:trPr>
          <w:trHeight w:val="465"/>
        </w:trPr>
        <w:tc>
          <w:tcPr>
            <w:tcW w:w="10087" w:type="dxa"/>
            <w:gridSpan w:val="6"/>
            <w:shd w:val="clear" w:color="auto" w:fill="BFBFBF" w:themeFill="background1" w:themeFillShade="BF"/>
            <w:vAlign w:val="center"/>
          </w:tcPr>
          <w:p w14:paraId="13F7439B" w14:textId="2CC9E05D" w:rsidR="008C5D25" w:rsidRPr="00E03D09" w:rsidRDefault="008C5D25" w:rsidP="00165B67">
            <w:pPr>
              <w:contextualSpacing/>
              <w:rPr>
                <w:rFonts w:eastAsia="Times New Roman" w:cs="Arial"/>
                <w:b/>
                <w:sz w:val="20"/>
                <w:szCs w:val="20"/>
              </w:rPr>
            </w:pPr>
            <w:r>
              <w:rPr>
                <w:b/>
                <w:sz w:val="20"/>
              </w:rPr>
              <w:t>LOT 1 - Servicing of compressor units referred to in Table under point 2 of the  Technical Assignment</w:t>
            </w:r>
          </w:p>
        </w:tc>
      </w:tr>
      <w:tr w:rsidR="00F5307B" w:rsidRPr="00E03D09" w14:paraId="319E6787" w14:textId="77777777" w:rsidTr="001E0F23">
        <w:trPr>
          <w:trHeight w:val="415"/>
        </w:trPr>
        <w:tc>
          <w:tcPr>
            <w:tcW w:w="706" w:type="dxa"/>
            <w:shd w:val="clear" w:color="auto" w:fill="D9D9D9" w:themeFill="background1" w:themeFillShade="D9"/>
            <w:vAlign w:val="center"/>
          </w:tcPr>
          <w:p w14:paraId="5A49CED5"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No.</w:t>
            </w:r>
          </w:p>
        </w:tc>
        <w:tc>
          <w:tcPr>
            <w:tcW w:w="3734" w:type="dxa"/>
            <w:shd w:val="clear" w:color="auto" w:fill="D9D9D9" w:themeFill="background1" w:themeFillShade="D9"/>
            <w:vAlign w:val="center"/>
          </w:tcPr>
          <w:p w14:paraId="5C90A448"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Item description</w:t>
            </w:r>
          </w:p>
        </w:tc>
        <w:tc>
          <w:tcPr>
            <w:tcW w:w="1170" w:type="dxa"/>
            <w:shd w:val="clear" w:color="auto" w:fill="D9D9D9" w:themeFill="background1" w:themeFillShade="D9"/>
            <w:vAlign w:val="center"/>
          </w:tcPr>
          <w:p w14:paraId="33FB555E"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Unit of measurement</w:t>
            </w:r>
          </w:p>
        </w:tc>
        <w:tc>
          <w:tcPr>
            <w:tcW w:w="1258" w:type="dxa"/>
            <w:shd w:val="clear" w:color="auto" w:fill="D9D9D9" w:themeFill="background1" w:themeFillShade="D9"/>
            <w:vAlign w:val="center"/>
          </w:tcPr>
          <w:p w14:paraId="4C06D09D"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Quantity</w:t>
            </w:r>
          </w:p>
        </w:tc>
        <w:tc>
          <w:tcPr>
            <w:tcW w:w="1525" w:type="dxa"/>
            <w:shd w:val="clear" w:color="auto" w:fill="D9D9D9" w:themeFill="background1" w:themeFillShade="D9"/>
            <w:vAlign w:val="center"/>
          </w:tcPr>
          <w:p w14:paraId="3C7DEC3B"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Unit price</w:t>
            </w:r>
          </w:p>
        </w:tc>
        <w:tc>
          <w:tcPr>
            <w:tcW w:w="1694" w:type="dxa"/>
            <w:shd w:val="clear" w:color="auto" w:fill="D9D9D9" w:themeFill="background1" w:themeFillShade="D9"/>
            <w:vAlign w:val="center"/>
          </w:tcPr>
          <w:p w14:paraId="45DC5B11" w14:textId="77777777" w:rsidR="00F5307B" w:rsidRPr="00E03D09" w:rsidRDefault="00F5307B" w:rsidP="0086435E">
            <w:pPr>
              <w:spacing w:beforeLines="60" w:before="144" w:afterLines="60" w:after="144"/>
              <w:contextualSpacing/>
              <w:jc w:val="center"/>
              <w:rPr>
                <w:rFonts w:eastAsia="Times New Roman" w:cs="Arial"/>
                <w:b/>
                <w:sz w:val="20"/>
                <w:szCs w:val="20"/>
              </w:rPr>
            </w:pPr>
            <w:r>
              <w:rPr>
                <w:b/>
                <w:sz w:val="20"/>
              </w:rPr>
              <w:t>Total</w:t>
            </w:r>
          </w:p>
        </w:tc>
      </w:tr>
      <w:tr w:rsidR="008C5D25" w:rsidRPr="00E03D09" w14:paraId="31066C94" w14:textId="77777777" w:rsidTr="001E0F23">
        <w:trPr>
          <w:trHeight w:val="285"/>
        </w:trPr>
        <w:tc>
          <w:tcPr>
            <w:tcW w:w="706" w:type="dxa"/>
            <w:vAlign w:val="center"/>
          </w:tcPr>
          <w:p w14:paraId="24F68368" w14:textId="77777777" w:rsidR="008C5D25" w:rsidRPr="00E03D09" w:rsidRDefault="008C5D25" w:rsidP="008C5D25">
            <w:pPr>
              <w:spacing w:beforeLines="60" w:before="144" w:afterLines="60" w:after="144"/>
              <w:jc w:val="center"/>
              <w:rPr>
                <w:rFonts w:eastAsia="Times New Roman" w:cs="Arial"/>
                <w:sz w:val="20"/>
                <w:szCs w:val="20"/>
              </w:rPr>
            </w:pPr>
            <w:r>
              <w:rPr>
                <w:sz w:val="20"/>
              </w:rPr>
              <w:t>1.</w:t>
            </w:r>
          </w:p>
        </w:tc>
        <w:tc>
          <w:tcPr>
            <w:tcW w:w="3734" w:type="dxa"/>
            <w:vAlign w:val="center"/>
          </w:tcPr>
          <w:p w14:paraId="201BECB3" w14:textId="53CA00FF" w:rsidR="008C5D25" w:rsidRPr="00E03D09" w:rsidRDefault="008C5D25" w:rsidP="008C5D25">
            <w:pPr>
              <w:spacing w:beforeLines="60" w:before="144" w:afterLines="60" w:after="144"/>
              <w:jc w:val="left"/>
              <w:rPr>
                <w:rFonts w:eastAsia="Times New Roman" w:cs="Arial"/>
                <w:sz w:val="20"/>
                <w:szCs w:val="20"/>
              </w:rPr>
            </w:pPr>
            <w:r>
              <w:rPr>
                <w:color w:val="000000" w:themeColor="text1"/>
              </w:rPr>
              <w:t>Repairer's work</w:t>
            </w:r>
          </w:p>
        </w:tc>
        <w:tc>
          <w:tcPr>
            <w:tcW w:w="1170" w:type="dxa"/>
            <w:vAlign w:val="center"/>
          </w:tcPr>
          <w:p w14:paraId="6A54402E" w14:textId="7D49C29E"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3D2F048B" w14:textId="7981B9B0"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4FCE2E8C"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3DC99D6"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4299AA5D" w14:textId="77777777" w:rsidTr="001E0F23">
        <w:trPr>
          <w:trHeight w:val="275"/>
        </w:trPr>
        <w:tc>
          <w:tcPr>
            <w:tcW w:w="706" w:type="dxa"/>
            <w:vAlign w:val="center"/>
          </w:tcPr>
          <w:p w14:paraId="5E802854" w14:textId="77777777" w:rsidR="008C5D25" w:rsidRPr="00E03D09" w:rsidRDefault="008C5D25" w:rsidP="008C5D25">
            <w:pPr>
              <w:spacing w:beforeLines="60" w:before="144" w:afterLines="60" w:after="144"/>
              <w:jc w:val="center"/>
              <w:rPr>
                <w:rFonts w:eastAsia="Times New Roman" w:cs="Arial"/>
                <w:sz w:val="20"/>
                <w:szCs w:val="20"/>
              </w:rPr>
            </w:pPr>
            <w:r>
              <w:rPr>
                <w:sz w:val="20"/>
              </w:rPr>
              <w:t>2.</w:t>
            </w:r>
          </w:p>
        </w:tc>
        <w:tc>
          <w:tcPr>
            <w:tcW w:w="3734" w:type="dxa"/>
            <w:vAlign w:val="center"/>
          </w:tcPr>
          <w:p w14:paraId="7598120D" w14:textId="02B3878D" w:rsidR="008C5D25" w:rsidRPr="00E03D09" w:rsidRDefault="008C5D25" w:rsidP="008C5D25">
            <w:pPr>
              <w:spacing w:beforeLines="60" w:before="144" w:afterLines="60" w:after="144"/>
              <w:jc w:val="left"/>
              <w:rPr>
                <w:rFonts w:eastAsia="Times New Roman" w:cs="Arial"/>
                <w:sz w:val="20"/>
                <w:szCs w:val="20"/>
              </w:rPr>
            </w:pPr>
            <w:r>
              <w:rPr>
                <w:color w:val="000000" w:themeColor="text1"/>
              </w:rPr>
              <w:t>Access and diagnostics of the compressor unit control system</w:t>
            </w:r>
          </w:p>
        </w:tc>
        <w:tc>
          <w:tcPr>
            <w:tcW w:w="1170" w:type="dxa"/>
            <w:vAlign w:val="center"/>
          </w:tcPr>
          <w:p w14:paraId="65F9805F" w14:textId="608C3C0C"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2FBE9BE6" w14:textId="3990FC3F"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3E6F82CC"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6F9A772"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4E1A6E7B" w14:textId="77777777" w:rsidTr="001E0F23">
        <w:trPr>
          <w:trHeight w:val="137"/>
        </w:trPr>
        <w:tc>
          <w:tcPr>
            <w:tcW w:w="706" w:type="dxa"/>
            <w:vAlign w:val="center"/>
          </w:tcPr>
          <w:p w14:paraId="1C29857C" w14:textId="77777777" w:rsidR="008C5D25" w:rsidRPr="00E03D09" w:rsidRDefault="008C5D25" w:rsidP="008C5D25">
            <w:pPr>
              <w:spacing w:beforeLines="60" w:before="144" w:afterLines="60" w:after="144"/>
              <w:jc w:val="center"/>
              <w:rPr>
                <w:rFonts w:eastAsia="Times New Roman" w:cs="Arial"/>
                <w:sz w:val="20"/>
                <w:szCs w:val="20"/>
              </w:rPr>
            </w:pPr>
            <w:r>
              <w:rPr>
                <w:sz w:val="20"/>
              </w:rPr>
              <w:lastRenderedPageBreak/>
              <w:t>3.</w:t>
            </w:r>
          </w:p>
        </w:tc>
        <w:tc>
          <w:tcPr>
            <w:tcW w:w="3734" w:type="dxa"/>
            <w:vAlign w:val="center"/>
          </w:tcPr>
          <w:p w14:paraId="7FF29566" w14:textId="02D766F8" w:rsidR="008C5D25" w:rsidRPr="00E03D09" w:rsidRDefault="008C5D25" w:rsidP="008C5D25">
            <w:pPr>
              <w:spacing w:beforeLines="60" w:before="144" w:afterLines="60" w:after="144"/>
              <w:jc w:val="left"/>
              <w:rPr>
                <w:rFonts w:eastAsia="Times New Roman" w:cs="Arial"/>
                <w:sz w:val="20"/>
                <w:szCs w:val="20"/>
              </w:rPr>
            </w:pPr>
            <w:r>
              <w:rPr>
                <w:color w:val="000000" w:themeColor="text1"/>
              </w:rPr>
              <w:t>Modification of parameters and setting of the compressor unit control system</w:t>
            </w:r>
          </w:p>
        </w:tc>
        <w:tc>
          <w:tcPr>
            <w:tcW w:w="1170" w:type="dxa"/>
            <w:vAlign w:val="center"/>
          </w:tcPr>
          <w:p w14:paraId="185A6278" w14:textId="3F21CA36"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5E80452C" w14:textId="49378982"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79EA8FEF"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6A0B3B1"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68355BB6" w14:textId="77777777" w:rsidTr="001E0F23">
        <w:trPr>
          <w:trHeight w:val="169"/>
        </w:trPr>
        <w:tc>
          <w:tcPr>
            <w:tcW w:w="706" w:type="dxa"/>
            <w:vAlign w:val="center"/>
          </w:tcPr>
          <w:p w14:paraId="670D5513" w14:textId="6F7321DA" w:rsidR="008C5D25" w:rsidRPr="00E03D09" w:rsidRDefault="008C5D25" w:rsidP="008C5D25">
            <w:pPr>
              <w:spacing w:beforeLines="60" w:before="144" w:afterLines="60" w:after="144"/>
              <w:jc w:val="center"/>
              <w:rPr>
                <w:rFonts w:eastAsia="Times New Roman" w:cs="Arial"/>
                <w:sz w:val="20"/>
                <w:szCs w:val="20"/>
              </w:rPr>
            </w:pPr>
            <w:r>
              <w:rPr>
                <w:sz w:val="20"/>
              </w:rPr>
              <w:t>4.</w:t>
            </w:r>
          </w:p>
        </w:tc>
        <w:tc>
          <w:tcPr>
            <w:tcW w:w="3734" w:type="dxa"/>
            <w:vAlign w:val="center"/>
          </w:tcPr>
          <w:p w14:paraId="0585A56E" w14:textId="781199FD" w:rsidR="008C5D25" w:rsidRPr="00E03D09" w:rsidRDefault="008C5D25" w:rsidP="008C5D25">
            <w:pPr>
              <w:spacing w:beforeLines="60" w:before="144" w:afterLines="60" w:after="144"/>
              <w:jc w:val="left"/>
              <w:rPr>
                <w:rFonts w:eastAsia="Times New Roman" w:cs="Arial"/>
                <w:sz w:val="20"/>
                <w:szCs w:val="20"/>
              </w:rPr>
            </w:pPr>
            <w:r>
              <w:rPr>
                <w:color w:val="000000" w:themeColor="text1"/>
              </w:rPr>
              <w:t>Replacement of the control system with parameter setting</w:t>
            </w:r>
          </w:p>
        </w:tc>
        <w:tc>
          <w:tcPr>
            <w:tcW w:w="1170" w:type="dxa"/>
            <w:vAlign w:val="center"/>
          </w:tcPr>
          <w:p w14:paraId="7328132C" w14:textId="7520D824"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63747140" w14:textId="0B22782E"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5297E3E"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23DCC9C5"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393326DC" w14:textId="77777777" w:rsidTr="001E0F23">
        <w:trPr>
          <w:trHeight w:val="73"/>
        </w:trPr>
        <w:tc>
          <w:tcPr>
            <w:tcW w:w="706" w:type="dxa"/>
            <w:vAlign w:val="center"/>
          </w:tcPr>
          <w:p w14:paraId="620C4A74" w14:textId="3B376192" w:rsidR="008C5D25" w:rsidRPr="00E03D09" w:rsidRDefault="008C5D25" w:rsidP="008C5D25">
            <w:pPr>
              <w:spacing w:beforeLines="60" w:before="144" w:afterLines="60" w:after="144"/>
              <w:jc w:val="center"/>
              <w:rPr>
                <w:rFonts w:eastAsia="Times New Roman" w:cs="Arial"/>
                <w:sz w:val="20"/>
                <w:szCs w:val="20"/>
              </w:rPr>
            </w:pPr>
            <w:r>
              <w:rPr>
                <w:sz w:val="20"/>
              </w:rPr>
              <w:t>5.</w:t>
            </w:r>
          </w:p>
        </w:tc>
        <w:tc>
          <w:tcPr>
            <w:tcW w:w="3734" w:type="dxa"/>
            <w:vAlign w:val="center"/>
          </w:tcPr>
          <w:p w14:paraId="0C912F37" w14:textId="44692552" w:rsidR="008C5D25" w:rsidRPr="00E03D09" w:rsidRDefault="008C5D25" w:rsidP="008C5D25">
            <w:pPr>
              <w:spacing w:beforeLines="60" w:before="144" w:afterLines="60" w:after="144"/>
              <w:jc w:val="left"/>
              <w:rPr>
                <w:rFonts w:eastAsia="Times New Roman" w:cs="Arial"/>
                <w:sz w:val="20"/>
                <w:szCs w:val="20"/>
              </w:rPr>
            </w:pPr>
            <w:r>
              <w:rPr>
                <w:color w:val="000000" w:themeColor="text1"/>
              </w:rPr>
              <w:t>ODS analysis with report</w:t>
            </w:r>
          </w:p>
        </w:tc>
        <w:tc>
          <w:tcPr>
            <w:tcW w:w="1170" w:type="dxa"/>
            <w:vAlign w:val="center"/>
          </w:tcPr>
          <w:p w14:paraId="38CD1A1C" w14:textId="10C9A5DD"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2F6F88CD" w14:textId="22ECD86B"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4DFF823"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F3F447B"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13736679" w14:textId="77777777" w:rsidTr="001E0F23">
        <w:trPr>
          <w:trHeight w:val="120"/>
        </w:trPr>
        <w:tc>
          <w:tcPr>
            <w:tcW w:w="706" w:type="dxa"/>
            <w:vAlign w:val="center"/>
          </w:tcPr>
          <w:p w14:paraId="7A668947" w14:textId="1D77DC05" w:rsidR="008C5D25" w:rsidRPr="00E03D09" w:rsidRDefault="008C5D25" w:rsidP="008C5D25">
            <w:pPr>
              <w:spacing w:beforeLines="60" w:before="144" w:afterLines="60" w:after="144"/>
              <w:jc w:val="center"/>
              <w:rPr>
                <w:rFonts w:eastAsia="Times New Roman" w:cs="Arial"/>
                <w:sz w:val="20"/>
                <w:szCs w:val="20"/>
              </w:rPr>
            </w:pPr>
            <w:r>
              <w:rPr>
                <w:sz w:val="20"/>
              </w:rPr>
              <w:t>6.</w:t>
            </w:r>
          </w:p>
        </w:tc>
        <w:tc>
          <w:tcPr>
            <w:tcW w:w="3734" w:type="dxa"/>
            <w:vAlign w:val="center"/>
          </w:tcPr>
          <w:p w14:paraId="4AAD744F" w14:textId="73373F22" w:rsidR="008C5D25" w:rsidRPr="00E03D09" w:rsidRDefault="008C5D25" w:rsidP="008C5D25">
            <w:pPr>
              <w:spacing w:beforeLines="60" w:before="144" w:afterLines="60" w:after="144"/>
              <w:jc w:val="left"/>
              <w:rPr>
                <w:rFonts w:eastAsia="Times New Roman" w:cs="Arial"/>
                <w:sz w:val="20"/>
                <w:szCs w:val="20"/>
              </w:rPr>
            </w:pPr>
            <w:r>
              <w:rPr>
                <w:color w:val="000000" w:themeColor="text1"/>
              </w:rPr>
              <w:t>Measurement of vibrations and preparation of reports according to the ISO10816-8 standard</w:t>
            </w:r>
          </w:p>
        </w:tc>
        <w:tc>
          <w:tcPr>
            <w:tcW w:w="1170" w:type="dxa"/>
            <w:vAlign w:val="center"/>
          </w:tcPr>
          <w:p w14:paraId="7B53DCED" w14:textId="297DF962"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5B4F7552" w14:textId="60D4EC28"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1254A322"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40308BF"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8C5D25" w:rsidRPr="00E03D09" w14:paraId="7AB155C7" w14:textId="77777777" w:rsidTr="001E0F23">
        <w:trPr>
          <w:trHeight w:val="151"/>
        </w:trPr>
        <w:tc>
          <w:tcPr>
            <w:tcW w:w="706" w:type="dxa"/>
            <w:vAlign w:val="center"/>
          </w:tcPr>
          <w:p w14:paraId="4D2EF6B0" w14:textId="760C3A3F" w:rsidR="008C5D25" w:rsidRPr="00E03D09" w:rsidRDefault="008C5D25" w:rsidP="008C5D25">
            <w:pPr>
              <w:spacing w:beforeLines="60" w:before="144" w:afterLines="60" w:after="144"/>
              <w:jc w:val="center"/>
              <w:rPr>
                <w:rFonts w:eastAsia="Times New Roman" w:cs="Arial"/>
                <w:sz w:val="20"/>
                <w:szCs w:val="20"/>
              </w:rPr>
            </w:pPr>
            <w:r>
              <w:rPr>
                <w:sz w:val="20"/>
              </w:rPr>
              <w:t>7.</w:t>
            </w:r>
          </w:p>
        </w:tc>
        <w:tc>
          <w:tcPr>
            <w:tcW w:w="3734" w:type="dxa"/>
            <w:vAlign w:val="center"/>
          </w:tcPr>
          <w:p w14:paraId="1DBAA9C3" w14:textId="0D1BD347" w:rsidR="008C5D25" w:rsidRPr="00E03D09" w:rsidRDefault="008C5D25" w:rsidP="008C5D25">
            <w:pPr>
              <w:spacing w:beforeLines="60" w:before="144" w:afterLines="60" w:after="144"/>
              <w:jc w:val="left"/>
              <w:rPr>
                <w:rFonts w:eastAsia="Times New Roman" w:cs="Arial"/>
                <w:sz w:val="20"/>
                <w:szCs w:val="20"/>
              </w:rPr>
            </w:pPr>
            <w:r>
              <w:rPr>
                <w:color w:val="000000" w:themeColor="text1"/>
              </w:rPr>
              <w:t>Measurement and adjustment of the alignment</w:t>
            </w:r>
          </w:p>
        </w:tc>
        <w:tc>
          <w:tcPr>
            <w:tcW w:w="1170" w:type="dxa"/>
            <w:vAlign w:val="center"/>
          </w:tcPr>
          <w:p w14:paraId="1D0F5FEE" w14:textId="2DEA39EB"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71DFE8E0" w14:textId="0DBCBA86" w:rsidR="008C5D25" w:rsidRPr="00E03D09" w:rsidRDefault="008C5D25" w:rsidP="008C5D25">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35F5DB27" w14:textId="77777777" w:rsidR="008C5D25" w:rsidRPr="00E03D09" w:rsidRDefault="008C5D25" w:rsidP="008C5D25">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3E531B9" w14:textId="77777777" w:rsidR="008C5D25" w:rsidRPr="00E03D09" w:rsidRDefault="008C5D25" w:rsidP="008C5D25">
            <w:pPr>
              <w:spacing w:beforeLines="60" w:before="144" w:afterLines="60" w:after="144"/>
              <w:jc w:val="center"/>
              <w:rPr>
                <w:rFonts w:eastAsia="Times New Roman" w:cs="Arial"/>
                <w:sz w:val="20"/>
                <w:szCs w:val="20"/>
                <w:lang w:val="sr-Cyrl-CS"/>
              </w:rPr>
            </w:pPr>
          </w:p>
        </w:tc>
      </w:tr>
      <w:tr w:rsidR="005F4FA4" w:rsidRPr="00E03D09" w14:paraId="44BD6FED" w14:textId="77777777" w:rsidTr="00197F80">
        <w:trPr>
          <w:trHeight w:val="410"/>
        </w:trPr>
        <w:tc>
          <w:tcPr>
            <w:tcW w:w="8393" w:type="dxa"/>
            <w:gridSpan w:val="5"/>
            <w:shd w:val="clear" w:color="auto" w:fill="D9D9D9" w:themeFill="background1" w:themeFillShade="D9"/>
          </w:tcPr>
          <w:p w14:paraId="0034AFC1" w14:textId="77777777" w:rsidR="005F4FA4" w:rsidRPr="00E03D09" w:rsidRDefault="005F4FA4" w:rsidP="0086435E">
            <w:pPr>
              <w:spacing w:beforeLines="60" w:before="144" w:afterLines="60" w:after="144"/>
              <w:jc w:val="right"/>
              <w:rPr>
                <w:rFonts w:eastAsia="Times New Roman" w:cs="Arial"/>
                <w:b/>
                <w:color w:val="1F497D"/>
                <w:sz w:val="20"/>
                <w:szCs w:val="20"/>
              </w:rPr>
            </w:pPr>
            <w:r>
              <w:rPr>
                <w:b/>
                <w:sz w:val="20"/>
              </w:rPr>
              <w:t>Total:</w:t>
            </w:r>
          </w:p>
        </w:tc>
        <w:tc>
          <w:tcPr>
            <w:tcW w:w="1694" w:type="dxa"/>
            <w:shd w:val="clear" w:color="auto" w:fill="auto"/>
            <w:vAlign w:val="center"/>
          </w:tcPr>
          <w:p w14:paraId="0047275B" w14:textId="77777777" w:rsidR="005F4FA4" w:rsidRPr="00E03D09" w:rsidRDefault="005F4FA4" w:rsidP="0086435E">
            <w:pPr>
              <w:spacing w:beforeLines="60" w:before="144" w:afterLines="60" w:after="144"/>
              <w:ind w:left="720"/>
              <w:rPr>
                <w:rFonts w:eastAsia="Times New Roman" w:cs="Arial"/>
                <w:color w:val="1F497D"/>
                <w:sz w:val="20"/>
                <w:szCs w:val="20"/>
                <w:lang w:val="sr-Cyrl-CS"/>
              </w:rPr>
            </w:pPr>
          </w:p>
        </w:tc>
      </w:tr>
      <w:tr w:rsidR="008C5D25" w:rsidRPr="007A3252" w14:paraId="26C73AE5" w14:textId="77777777" w:rsidTr="004C6420">
        <w:trPr>
          <w:trHeight w:val="465"/>
        </w:trPr>
        <w:tc>
          <w:tcPr>
            <w:tcW w:w="10087" w:type="dxa"/>
            <w:gridSpan w:val="6"/>
            <w:shd w:val="clear" w:color="auto" w:fill="BFBFBF" w:themeFill="background1" w:themeFillShade="BF"/>
            <w:vAlign w:val="center"/>
          </w:tcPr>
          <w:p w14:paraId="0FAE24D2" w14:textId="58F1F3BA" w:rsidR="008C5D25" w:rsidRPr="00E03D09" w:rsidRDefault="008C5D25" w:rsidP="008C5D25">
            <w:pPr>
              <w:contextualSpacing/>
              <w:rPr>
                <w:rFonts w:eastAsia="Times New Roman" w:cs="Arial"/>
                <w:b/>
                <w:sz w:val="20"/>
                <w:szCs w:val="20"/>
              </w:rPr>
            </w:pPr>
            <w:r>
              <w:rPr>
                <w:b/>
                <w:sz w:val="20"/>
              </w:rPr>
              <w:t>LOT 2 - Servicing of compressor units referred to in Table under point 2 of the Technical Assignment</w:t>
            </w:r>
          </w:p>
        </w:tc>
      </w:tr>
      <w:tr w:rsidR="008C5D25" w:rsidRPr="00E03D09" w14:paraId="3BFDDC5A" w14:textId="77777777" w:rsidTr="004C6420">
        <w:trPr>
          <w:trHeight w:val="415"/>
        </w:trPr>
        <w:tc>
          <w:tcPr>
            <w:tcW w:w="706" w:type="dxa"/>
            <w:shd w:val="clear" w:color="auto" w:fill="D9D9D9" w:themeFill="background1" w:themeFillShade="D9"/>
            <w:vAlign w:val="center"/>
          </w:tcPr>
          <w:p w14:paraId="442B3C48"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No.</w:t>
            </w:r>
          </w:p>
        </w:tc>
        <w:tc>
          <w:tcPr>
            <w:tcW w:w="3734" w:type="dxa"/>
            <w:shd w:val="clear" w:color="auto" w:fill="D9D9D9" w:themeFill="background1" w:themeFillShade="D9"/>
            <w:vAlign w:val="center"/>
          </w:tcPr>
          <w:p w14:paraId="49B46EDF"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Item description</w:t>
            </w:r>
          </w:p>
        </w:tc>
        <w:tc>
          <w:tcPr>
            <w:tcW w:w="1170" w:type="dxa"/>
            <w:shd w:val="clear" w:color="auto" w:fill="D9D9D9" w:themeFill="background1" w:themeFillShade="D9"/>
            <w:vAlign w:val="center"/>
          </w:tcPr>
          <w:p w14:paraId="2A0E3D40"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of measurement</w:t>
            </w:r>
          </w:p>
        </w:tc>
        <w:tc>
          <w:tcPr>
            <w:tcW w:w="1258" w:type="dxa"/>
            <w:shd w:val="clear" w:color="auto" w:fill="D9D9D9" w:themeFill="background1" w:themeFillShade="D9"/>
            <w:vAlign w:val="center"/>
          </w:tcPr>
          <w:p w14:paraId="7F508ABA"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Quantity</w:t>
            </w:r>
          </w:p>
        </w:tc>
        <w:tc>
          <w:tcPr>
            <w:tcW w:w="1525" w:type="dxa"/>
            <w:shd w:val="clear" w:color="auto" w:fill="D9D9D9" w:themeFill="background1" w:themeFillShade="D9"/>
            <w:vAlign w:val="center"/>
          </w:tcPr>
          <w:p w14:paraId="4FE6F08A"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price</w:t>
            </w:r>
          </w:p>
        </w:tc>
        <w:tc>
          <w:tcPr>
            <w:tcW w:w="1694" w:type="dxa"/>
            <w:shd w:val="clear" w:color="auto" w:fill="D9D9D9" w:themeFill="background1" w:themeFillShade="D9"/>
            <w:vAlign w:val="center"/>
          </w:tcPr>
          <w:p w14:paraId="69A6B86B"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Total</w:t>
            </w:r>
          </w:p>
        </w:tc>
      </w:tr>
      <w:tr w:rsidR="008C5D25" w:rsidRPr="00E03D09" w14:paraId="39DCF2CF" w14:textId="77777777" w:rsidTr="004C6420">
        <w:trPr>
          <w:trHeight w:val="285"/>
        </w:trPr>
        <w:tc>
          <w:tcPr>
            <w:tcW w:w="706" w:type="dxa"/>
            <w:vAlign w:val="center"/>
          </w:tcPr>
          <w:p w14:paraId="14FB4FBA" w14:textId="77777777" w:rsidR="008C5D25" w:rsidRPr="00E03D09" w:rsidRDefault="008C5D25" w:rsidP="004C6420">
            <w:pPr>
              <w:spacing w:beforeLines="60" w:before="144" w:afterLines="60" w:after="144"/>
              <w:jc w:val="center"/>
              <w:rPr>
                <w:rFonts w:eastAsia="Times New Roman" w:cs="Arial"/>
                <w:sz w:val="20"/>
                <w:szCs w:val="20"/>
              </w:rPr>
            </w:pPr>
            <w:r>
              <w:rPr>
                <w:sz w:val="20"/>
              </w:rPr>
              <w:t>1.</w:t>
            </w:r>
          </w:p>
        </w:tc>
        <w:tc>
          <w:tcPr>
            <w:tcW w:w="3734" w:type="dxa"/>
            <w:vAlign w:val="center"/>
          </w:tcPr>
          <w:p w14:paraId="082E3CAF"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Repairer's work</w:t>
            </w:r>
          </w:p>
        </w:tc>
        <w:tc>
          <w:tcPr>
            <w:tcW w:w="1170" w:type="dxa"/>
            <w:vAlign w:val="center"/>
          </w:tcPr>
          <w:p w14:paraId="70DABC32"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1272B3F7"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556ED07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1741295F"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B4767EC" w14:textId="77777777" w:rsidTr="004C6420">
        <w:trPr>
          <w:trHeight w:val="275"/>
        </w:trPr>
        <w:tc>
          <w:tcPr>
            <w:tcW w:w="706" w:type="dxa"/>
            <w:vAlign w:val="center"/>
          </w:tcPr>
          <w:p w14:paraId="6C5BCC1C" w14:textId="77777777" w:rsidR="008C5D25" w:rsidRPr="00E03D09" w:rsidRDefault="008C5D25" w:rsidP="004C6420">
            <w:pPr>
              <w:spacing w:beforeLines="60" w:before="144" w:afterLines="60" w:after="144"/>
              <w:jc w:val="center"/>
              <w:rPr>
                <w:rFonts w:eastAsia="Times New Roman" w:cs="Arial"/>
                <w:sz w:val="20"/>
                <w:szCs w:val="20"/>
              </w:rPr>
            </w:pPr>
            <w:r>
              <w:rPr>
                <w:sz w:val="20"/>
              </w:rPr>
              <w:t>2.</w:t>
            </w:r>
          </w:p>
        </w:tc>
        <w:tc>
          <w:tcPr>
            <w:tcW w:w="3734" w:type="dxa"/>
            <w:vAlign w:val="center"/>
          </w:tcPr>
          <w:p w14:paraId="18B23101"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Access and diagnostics of the compressor unit control system</w:t>
            </w:r>
          </w:p>
        </w:tc>
        <w:tc>
          <w:tcPr>
            <w:tcW w:w="1170" w:type="dxa"/>
            <w:vAlign w:val="center"/>
          </w:tcPr>
          <w:p w14:paraId="070EBD52"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5B81B0FA"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196F5DE2"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07172A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5901A4D" w14:textId="77777777" w:rsidTr="004C6420">
        <w:trPr>
          <w:trHeight w:val="137"/>
        </w:trPr>
        <w:tc>
          <w:tcPr>
            <w:tcW w:w="706" w:type="dxa"/>
            <w:vAlign w:val="center"/>
          </w:tcPr>
          <w:p w14:paraId="7D6AB5FA" w14:textId="77777777" w:rsidR="008C5D25" w:rsidRPr="00E03D09" w:rsidRDefault="008C5D25" w:rsidP="004C6420">
            <w:pPr>
              <w:spacing w:beforeLines="60" w:before="144" w:afterLines="60" w:after="144"/>
              <w:jc w:val="center"/>
              <w:rPr>
                <w:rFonts w:eastAsia="Times New Roman" w:cs="Arial"/>
                <w:sz w:val="20"/>
                <w:szCs w:val="20"/>
              </w:rPr>
            </w:pPr>
            <w:r>
              <w:rPr>
                <w:sz w:val="20"/>
              </w:rPr>
              <w:t>3.</w:t>
            </w:r>
          </w:p>
        </w:tc>
        <w:tc>
          <w:tcPr>
            <w:tcW w:w="3734" w:type="dxa"/>
            <w:vAlign w:val="center"/>
          </w:tcPr>
          <w:p w14:paraId="01D431BC"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Modification of parameters and setting of the compressor unit control system</w:t>
            </w:r>
          </w:p>
        </w:tc>
        <w:tc>
          <w:tcPr>
            <w:tcW w:w="1170" w:type="dxa"/>
            <w:vAlign w:val="center"/>
          </w:tcPr>
          <w:p w14:paraId="44849ACA"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2E3318A5"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79453393"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ED89319"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15C84DA" w14:textId="77777777" w:rsidTr="004C6420">
        <w:trPr>
          <w:trHeight w:val="169"/>
        </w:trPr>
        <w:tc>
          <w:tcPr>
            <w:tcW w:w="706" w:type="dxa"/>
            <w:vAlign w:val="center"/>
          </w:tcPr>
          <w:p w14:paraId="044DA4F6" w14:textId="77777777" w:rsidR="008C5D25" w:rsidRPr="00E03D09" w:rsidRDefault="008C5D25" w:rsidP="004C6420">
            <w:pPr>
              <w:spacing w:beforeLines="60" w:before="144" w:afterLines="60" w:after="144"/>
              <w:jc w:val="center"/>
              <w:rPr>
                <w:rFonts w:eastAsia="Times New Roman" w:cs="Arial"/>
                <w:sz w:val="20"/>
                <w:szCs w:val="20"/>
              </w:rPr>
            </w:pPr>
            <w:r>
              <w:rPr>
                <w:sz w:val="20"/>
              </w:rPr>
              <w:t>4.</w:t>
            </w:r>
          </w:p>
        </w:tc>
        <w:tc>
          <w:tcPr>
            <w:tcW w:w="3734" w:type="dxa"/>
            <w:vAlign w:val="center"/>
          </w:tcPr>
          <w:p w14:paraId="31BE328E"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Replacement of the control system with parameter setting</w:t>
            </w:r>
          </w:p>
        </w:tc>
        <w:tc>
          <w:tcPr>
            <w:tcW w:w="1170" w:type="dxa"/>
            <w:vAlign w:val="center"/>
          </w:tcPr>
          <w:p w14:paraId="68A64C7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4ED0A475"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354208E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15D3F9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64DF38D" w14:textId="77777777" w:rsidTr="004C6420">
        <w:trPr>
          <w:trHeight w:val="73"/>
        </w:trPr>
        <w:tc>
          <w:tcPr>
            <w:tcW w:w="706" w:type="dxa"/>
            <w:vAlign w:val="center"/>
          </w:tcPr>
          <w:p w14:paraId="45617D9B" w14:textId="77777777" w:rsidR="008C5D25" w:rsidRPr="00E03D09" w:rsidRDefault="008C5D25" w:rsidP="004C6420">
            <w:pPr>
              <w:spacing w:beforeLines="60" w:before="144" w:afterLines="60" w:after="144"/>
              <w:jc w:val="center"/>
              <w:rPr>
                <w:rFonts w:eastAsia="Times New Roman" w:cs="Arial"/>
                <w:sz w:val="20"/>
                <w:szCs w:val="20"/>
              </w:rPr>
            </w:pPr>
            <w:r>
              <w:rPr>
                <w:sz w:val="20"/>
              </w:rPr>
              <w:t>5.</w:t>
            </w:r>
          </w:p>
        </w:tc>
        <w:tc>
          <w:tcPr>
            <w:tcW w:w="3734" w:type="dxa"/>
            <w:vAlign w:val="center"/>
          </w:tcPr>
          <w:p w14:paraId="481C780D"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ODS analysis with report</w:t>
            </w:r>
          </w:p>
        </w:tc>
        <w:tc>
          <w:tcPr>
            <w:tcW w:w="1170" w:type="dxa"/>
            <w:vAlign w:val="center"/>
          </w:tcPr>
          <w:p w14:paraId="07367546"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4F3DBD25"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E8E0F8F"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AF78FA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211E809" w14:textId="77777777" w:rsidTr="004C6420">
        <w:trPr>
          <w:trHeight w:val="120"/>
        </w:trPr>
        <w:tc>
          <w:tcPr>
            <w:tcW w:w="706" w:type="dxa"/>
            <w:vAlign w:val="center"/>
          </w:tcPr>
          <w:p w14:paraId="7785169A" w14:textId="77777777" w:rsidR="008C5D25" w:rsidRPr="00E03D09" w:rsidRDefault="008C5D25" w:rsidP="004C6420">
            <w:pPr>
              <w:spacing w:beforeLines="60" w:before="144" w:afterLines="60" w:after="144"/>
              <w:jc w:val="center"/>
              <w:rPr>
                <w:rFonts w:eastAsia="Times New Roman" w:cs="Arial"/>
                <w:sz w:val="20"/>
                <w:szCs w:val="20"/>
              </w:rPr>
            </w:pPr>
            <w:r>
              <w:rPr>
                <w:sz w:val="20"/>
              </w:rPr>
              <w:t>6.</w:t>
            </w:r>
          </w:p>
        </w:tc>
        <w:tc>
          <w:tcPr>
            <w:tcW w:w="3734" w:type="dxa"/>
            <w:vAlign w:val="center"/>
          </w:tcPr>
          <w:p w14:paraId="47C0FC7E"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of vibrations and preparation of reports according to the ISO10816-8 standard</w:t>
            </w:r>
          </w:p>
        </w:tc>
        <w:tc>
          <w:tcPr>
            <w:tcW w:w="1170" w:type="dxa"/>
            <w:vAlign w:val="center"/>
          </w:tcPr>
          <w:p w14:paraId="51A35300"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01B4100E"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73D88F85"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606E87D"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FC5C279" w14:textId="77777777" w:rsidTr="004C6420">
        <w:trPr>
          <w:trHeight w:val="151"/>
        </w:trPr>
        <w:tc>
          <w:tcPr>
            <w:tcW w:w="706" w:type="dxa"/>
            <w:vAlign w:val="center"/>
          </w:tcPr>
          <w:p w14:paraId="63FF9F4C" w14:textId="77777777" w:rsidR="008C5D25" w:rsidRPr="00E03D09" w:rsidRDefault="008C5D25" w:rsidP="004C6420">
            <w:pPr>
              <w:spacing w:beforeLines="60" w:before="144" w:afterLines="60" w:after="144"/>
              <w:jc w:val="center"/>
              <w:rPr>
                <w:rFonts w:eastAsia="Times New Roman" w:cs="Arial"/>
                <w:sz w:val="20"/>
                <w:szCs w:val="20"/>
              </w:rPr>
            </w:pPr>
            <w:r>
              <w:rPr>
                <w:sz w:val="20"/>
              </w:rPr>
              <w:t>7.</w:t>
            </w:r>
          </w:p>
        </w:tc>
        <w:tc>
          <w:tcPr>
            <w:tcW w:w="3734" w:type="dxa"/>
            <w:vAlign w:val="center"/>
          </w:tcPr>
          <w:p w14:paraId="608F1461"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and adjustment of the alignment</w:t>
            </w:r>
          </w:p>
        </w:tc>
        <w:tc>
          <w:tcPr>
            <w:tcW w:w="1170" w:type="dxa"/>
            <w:vAlign w:val="center"/>
          </w:tcPr>
          <w:p w14:paraId="6C0DAB0C"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6367D515"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21666BD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144999B"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C8C67A3" w14:textId="77777777" w:rsidTr="004C6420">
        <w:trPr>
          <w:trHeight w:val="410"/>
        </w:trPr>
        <w:tc>
          <w:tcPr>
            <w:tcW w:w="8393" w:type="dxa"/>
            <w:gridSpan w:val="5"/>
            <w:shd w:val="clear" w:color="auto" w:fill="D9D9D9" w:themeFill="background1" w:themeFillShade="D9"/>
          </w:tcPr>
          <w:p w14:paraId="10C27CD8" w14:textId="77777777" w:rsidR="008C5D25" w:rsidRPr="00E03D09" w:rsidRDefault="008C5D25" w:rsidP="004C6420">
            <w:pPr>
              <w:spacing w:beforeLines="60" w:before="144" w:afterLines="60" w:after="144"/>
              <w:jc w:val="right"/>
              <w:rPr>
                <w:rFonts w:eastAsia="Times New Roman" w:cs="Arial"/>
                <w:b/>
                <w:color w:val="1F497D"/>
                <w:sz w:val="20"/>
                <w:szCs w:val="20"/>
              </w:rPr>
            </w:pPr>
            <w:r>
              <w:rPr>
                <w:b/>
                <w:sz w:val="20"/>
              </w:rPr>
              <w:t>Total:</w:t>
            </w:r>
          </w:p>
        </w:tc>
        <w:tc>
          <w:tcPr>
            <w:tcW w:w="1694" w:type="dxa"/>
            <w:shd w:val="clear" w:color="auto" w:fill="auto"/>
            <w:vAlign w:val="center"/>
          </w:tcPr>
          <w:p w14:paraId="103C18B4"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r w:rsidR="008C5D25" w:rsidRPr="007A3252" w14:paraId="1F0221C7" w14:textId="77777777" w:rsidTr="004C6420">
        <w:trPr>
          <w:trHeight w:val="465"/>
        </w:trPr>
        <w:tc>
          <w:tcPr>
            <w:tcW w:w="10087" w:type="dxa"/>
            <w:gridSpan w:val="6"/>
            <w:shd w:val="clear" w:color="auto" w:fill="BFBFBF" w:themeFill="background1" w:themeFillShade="BF"/>
            <w:vAlign w:val="center"/>
          </w:tcPr>
          <w:p w14:paraId="23F59281" w14:textId="5AB85CAE" w:rsidR="008C5D25" w:rsidRPr="00E03D09" w:rsidRDefault="008C5D25" w:rsidP="008C5D25">
            <w:pPr>
              <w:contextualSpacing/>
              <w:rPr>
                <w:rFonts w:eastAsia="Times New Roman" w:cs="Arial"/>
                <w:b/>
                <w:sz w:val="20"/>
                <w:szCs w:val="20"/>
              </w:rPr>
            </w:pPr>
            <w:r>
              <w:rPr>
                <w:b/>
                <w:sz w:val="20"/>
              </w:rPr>
              <w:t>LOT 3 - Servicing of compressor units referred to in Table under point 2 of the Technical Assignment</w:t>
            </w:r>
          </w:p>
        </w:tc>
      </w:tr>
      <w:tr w:rsidR="008C5D25" w:rsidRPr="00E03D09" w14:paraId="09E1ADB5" w14:textId="77777777" w:rsidTr="004C6420">
        <w:trPr>
          <w:trHeight w:val="415"/>
        </w:trPr>
        <w:tc>
          <w:tcPr>
            <w:tcW w:w="706" w:type="dxa"/>
            <w:shd w:val="clear" w:color="auto" w:fill="D9D9D9" w:themeFill="background1" w:themeFillShade="D9"/>
            <w:vAlign w:val="center"/>
          </w:tcPr>
          <w:p w14:paraId="2FD68AA3"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No.</w:t>
            </w:r>
          </w:p>
        </w:tc>
        <w:tc>
          <w:tcPr>
            <w:tcW w:w="3734" w:type="dxa"/>
            <w:shd w:val="clear" w:color="auto" w:fill="D9D9D9" w:themeFill="background1" w:themeFillShade="D9"/>
            <w:vAlign w:val="center"/>
          </w:tcPr>
          <w:p w14:paraId="549163A8"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Item description</w:t>
            </w:r>
          </w:p>
        </w:tc>
        <w:tc>
          <w:tcPr>
            <w:tcW w:w="1170" w:type="dxa"/>
            <w:shd w:val="clear" w:color="auto" w:fill="D9D9D9" w:themeFill="background1" w:themeFillShade="D9"/>
            <w:vAlign w:val="center"/>
          </w:tcPr>
          <w:p w14:paraId="68A91911"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of measurement</w:t>
            </w:r>
          </w:p>
        </w:tc>
        <w:tc>
          <w:tcPr>
            <w:tcW w:w="1258" w:type="dxa"/>
            <w:shd w:val="clear" w:color="auto" w:fill="D9D9D9" w:themeFill="background1" w:themeFillShade="D9"/>
            <w:vAlign w:val="center"/>
          </w:tcPr>
          <w:p w14:paraId="3A3396BD"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Quantity</w:t>
            </w:r>
          </w:p>
        </w:tc>
        <w:tc>
          <w:tcPr>
            <w:tcW w:w="1525" w:type="dxa"/>
            <w:shd w:val="clear" w:color="auto" w:fill="D9D9D9" w:themeFill="background1" w:themeFillShade="D9"/>
            <w:vAlign w:val="center"/>
          </w:tcPr>
          <w:p w14:paraId="682AAA46"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price</w:t>
            </w:r>
          </w:p>
        </w:tc>
        <w:tc>
          <w:tcPr>
            <w:tcW w:w="1694" w:type="dxa"/>
            <w:shd w:val="clear" w:color="auto" w:fill="D9D9D9" w:themeFill="background1" w:themeFillShade="D9"/>
            <w:vAlign w:val="center"/>
          </w:tcPr>
          <w:p w14:paraId="47D3228F"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Total</w:t>
            </w:r>
          </w:p>
        </w:tc>
      </w:tr>
      <w:tr w:rsidR="008C5D25" w:rsidRPr="00E03D09" w14:paraId="281C2FC0" w14:textId="77777777" w:rsidTr="004C6420">
        <w:trPr>
          <w:trHeight w:val="285"/>
        </w:trPr>
        <w:tc>
          <w:tcPr>
            <w:tcW w:w="706" w:type="dxa"/>
            <w:vAlign w:val="center"/>
          </w:tcPr>
          <w:p w14:paraId="31D19F7E" w14:textId="77777777" w:rsidR="008C5D25" w:rsidRPr="00E03D09" w:rsidRDefault="008C5D25" w:rsidP="004C6420">
            <w:pPr>
              <w:spacing w:beforeLines="60" w:before="144" w:afterLines="60" w:after="144"/>
              <w:jc w:val="center"/>
              <w:rPr>
                <w:rFonts w:eastAsia="Times New Roman" w:cs="Arial"/>
                <w:sz w:val="20"/>
                <w:szCs w:val="20"/>
              </w:rPr>
            </w:pPr>
            <w:r>
              <w:rPr>
                <w:sz w:val="20"/>
              </w:rPr>
              <w:t>1.</w:t>
            </w:r>
          </w:p>
        </w:tc>
        <w:tc>
          <w:tcPr>
            <w:tcW w:w="3734" w:type="dxa"/>
            <w:vAlign w:val="center"/>
          </w:tcPr>
          <w:p w14:paraId="51E07B17"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Repairer's work</w:t>
            </w:r>
          </w:p>
        </w:tc>
        <w:tc>
          <w:tcPr>
            <w:tcW w:w="1170" w:type="dxa"/>
            <w:vAlign w:val="center"/>
          </w:tcPr>
          <w:p w14:paraId="2BDF04C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25C76E4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EDEA322"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6E254D87"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2482057" w14:textId="77777777" w:rsidTr="004C6420">
        <w:trPr>
          <w:trHeight w:val="275"/>
        </w:trPr>
        <w:tc>
          <w:tcPr>
            <w:tcW w:w="706" w:type="dxa"/>
            <w:vAlign w:val="center"/>
          </w:tcPr>
          <w:p w14:paraId="5C60AE64" w14:textId="77777777" w:rsidR="008C5D25" w:rsidRPr="00E03D09" w:rsidRDefault="008C5D25" w:rsidP="004C6420">
            <w:pPr>
              <w:spacing w:beforeLines="60" w:before="144" w:afterLines="60" w:after="144"/>
              <w:jc w:val="center"/>
              <w:rPr>
                <w:rFonts w:eastAsia="Times New Roman" w:cs="Arial"/>
                <w:sz w:val="20"/>
                <w:szCs w:val="20"/>
              </w:rPr>
            </w:pPr>
            <w:r>
              <w:rPr>
                <w:sz w:val="20"/>
              </w:rPr>
              <w:t>2.</w:t>
            </w:r>
          </w:p>
        </w:tc>
        <w:tc>
          <w:tcPr>
            <w:tcW w:w="3734" w:type="dxa"/>
            <w:vAlign w:val="center"/>
          </w:tcPr>
          <w:p w14:paraId="040F23C6"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Access and diagnostics of the compressor unit control system</w:t>
            </w:r>
          </w:p>
        </w:tc>
        <w:tc>
          <w:tcPr>
            <w:tcW w:w="1170" w:type="dxa"/>
            <w:vAlign w:val="center"/>
          </w:tcPr>
          <w:p w14:paraId="53DC168E"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3D5A2532"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4651C050"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94B8C09"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0986B04" w14:textId="77777777" w:rsidTr="004C6420">
        <w:trPr>
          <w:trHeight w:val="137"/>
        </w:trPr>
        <w:tc>
          <w:tcPr>
            <w:tcW w:w="706" w:type="dxa"/>
            <w:vAlign w:val="center"/>
          </w:tcPr>
          <w:p w14:paraId="540D9919" w14:textId="77777777" w:rsidR="008C5D25" w:rsidRPr="00E03D09" w:rsidRDefault="008C5D25" w:rsidP="004C6420">
            <w:pPr>
              <w:spacing w:beforeLines="60" w:before="144" w:afterLines="60" w:after="144"/>
              <w:jc w:val="center"/>
              <w:rPr>
                <w:rFonts w:eastAsia="Times New Roman" w:cs="Arial"/>
                <w:sz w:val="20"/>
                <w:szCs w:val="20"/>
              </w:rPr>
            </w:pPr>
            <w:r>
              <w:rPr>
                <w:sz w:val="20"/>
              </w:rPr>
              <w:lastRenderedPageBreak/>
              <w:t>3.</w:t>
            </w:r>
          </w:p>
        </w:tc>
        <w:tc>
          <w:tcPr>
            <w:tcW w:w="3734" w:type="dxa"/>
            <w:vAlign w:val="center"/>
          </w:tcPr>
          <w:p w14:paraId="28B738B6"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Modification of parameters and setting of the compressor unit control system</w:t>
            </w:r>
          </w:p>
        </w:tc>
        <w:tc>
          <w:tcPr>
            <w:tcW w:w="1170" w:type="dxa"/>
            <w:vAlign w:val="center"/>
          </w:tcPr>
          <w:p w14:paraId="180775C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713E676C"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2129E69"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1F53E582"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2A1A01FB" w14:textId="77777777" w:rsidTr="004C6420">
        <w:trPr>
          <w:trHeight w:val="169"/>
        </w:trPr>
        <w:tc>
          <w:tcPr>
            <w:tcW w:w="706" w:type="dxa"/>
            <w:vAlign w:val="center"/>
          </w:tcPr>
          <w:p w14:paraId="224E718A" w14:textId="77777777" w:rsidR="008C5D25" w:rsidRPr="00E03D09" w:rsidRDefault="008C5D25" w:rsidP="004C6420">
            <w:pPr>
              <w:spacing w:beforeLines="60" w:before="144" w:afterLines="60" w:after="144"/>
              <w:jc w:val="center"/>
              <w:rPr>
                <w:rFonts w:eastAsia="Times New Roman" w:cs="Arial"/>
                <w:sz w:val="20"/>
                <w:szCs w:val="20"/>
              </w:rPr>
            </w:pPr>
            <w:r>
              <w:rPr>
                <w:sz w:val="20"/>
              </w:rPr>
              <w:t>4.</w:t>
            </w:r>
          </w:p>
        </w:tc>
        <w:tc>
          <w:tcPr>
            <w:tcW w:w="3734" w:type="dxa"/>
            <w:vAlign w:val="center"/>
          </w:tcPr>
          <w:p w14:paraId="366682FD"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Replacement of the control system with parameter setting</w:t>
            </w:r>
          </w:p>
        </w:tc>
        <w:tc>
          <w:tcPr>
            <w:tcW w:w="1170" w:type="dxa"/>
            <w:vAlign w:val="center"/>
          </w:tcPr>
          <w:p w14:paraId="15BC052C"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691F139E"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8407BC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CDA346D"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41B42B7" w14:textId="77777777" w:rsidTr="004C6420">
        <w:trPr>
          <w:trHeight w:val="73"/>
        </w:trPr>
        <w:tc>
          <w:tcPr>
            <w:tcW w:w="706" w:type="dxa"/>
            <w:vAlign w:val="center"/>
          </w:tcPr>
          <w:p w14:paraId="42CABF7E" w14:textId="77777777" w:rsidR="008C5D25" w:rsidRPr="00E03D09" w:rsidRDefault="008C5D25" w:rsidP="004C6420">
            <w:pPr>
              <w:spacing w:beforeLines="60" w:before="144" w:afterLines="60" w:after="144"/>
              <w:jc w:val="center"/>
              <w:rPr>
                <w:rFonts w:eastAsia="Times New Roman" w:cs="Arial"/>
                <w:sz w:val="20"/>
                <w:szCs w:val="20"/>
              </w:rPr>
            </w:pPr>
            <w:r>
              <w:rPr>
                <w:sz w:val="20"/>
              </w:rPr>
              <w:t>5.</w:t>
            </w:r>
          </w:p>
        </w:tc>
        <w:tc>
          <w:tcPr>
            <w:tcW w:w="3734" w:type="dxa"/>
            <w:vAlign w:val="center"/>
          </w:tcPr>
          <w:p w14:paraId="77211F49"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ODS analysis with report</w:t>
            </w:r>
          </w:p>
        </w:tc>
        <w:tc>
          <w:tcPr>
            <w:tcW w:w="1170" w:type="dxa"/>
            <w:vAlign w:val="center"/>
          </w:tcPr>
          <w:p w14:paraId="4CBA1D8B"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1B0C383D"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3ED62E5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39BD7416"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8A4CB2F" w14:textId="77777777" w:rsidTr="004C6420">
        <w:trPr>
          <w:trHeight w:val="120"/>
        </w:trPr>
        <w:tc>
          <w:tcPr>
            <w:tcW w:w="706" w:type="dxa"/>
            <w:vAlign w:val="center"/>
          </w:tcPr>
          <w:p w14:paraId="14DB2E57" w14:textId="77777777" w:rsidR="008C5D25" w:rsidRPr="00E03D09" w:rsidRDefault="008C5D25" w:rsidP="004C6420">
            <w:pPr>
              <w:spacing w:beforeLines="60" w:before="144" w:afterLines="60" w:after="144"/>
              <w:jc w:val="center"/>
              <w:rPr>
                <w:rFonts w:eastAsia="Times New Roman" w:cs="Arial"/>
                <w:sz w:val="20"/>
                <w:szCs w:val="20"/>
              </w:rPr>
            </w:pPr>
            <w:r>
              <w:rPr>
                <w:sz w:val="20"/>
              </w:rPr>
              <w:t>6.</w:t>
            </w:r>
          </w:p>
        </w:tc>
        <w:tc>
          <w:tcPr>
            <w:tcW w:w="3734" w:type="dxa"/>
            <w:vAlign w:val="center"/>
          </w:tcPr>
          <w:p w14:paraId="378D7A80"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of vibrations and preparation of reports according to the ISO10816-8 standard</w:t>
            </w:r>
          </w:p>
        </w:tc>
        <w:tc>
          <w:tcPr>
            <w:tcW w:w="1170" w:type="dxa"/>
            <w:vAlign w:val="center"/>
          </w:tcPr>
          <w:p w14:paraId="49A1517F"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4CC05C8A"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AAAE71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96FFF5F"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AD18BE5" w14:textId="77777777" w:rsidTr="004C6420">
        <w:trPr>
          <w:trHeight w:val="151"/>
        </w:trPr>
        <w:tc>
          <w:tcPr>
            <w:tcW w:w="706" w:type="dxa"/>
            <w:vAlign w:val="center"/>
          </w:tcPr>
          <w:p w14:paraId="2513A497" w14:textId="77777777" w:rsidR="008C5D25" w:rsidRPr="00E03D09" w:rsidRDefault="008C5D25" w:rsidP="004C6420">
            <w:pPr>
              <w:spacing w:beforeLines="60" w:before="144" w:afterLines="60" w:after="144"/>
              <w:jc w:val="center"/>
              <w:rPr>
                <w:rFonts w:eastAsia="Times New Roman" w:cs="Arial"/>
                <w:sz w:val="20"/>
                <w:szCs w:val="20"/>
              </w:rPr>
            </w:pPr>
            <w:r>
              <w:rPr>
                <w:sz w:val="20"/>
              </w:rPr>
              <w:t>7.</w:t>
            </w:r>
          </w:p>
        </w:tc>
        <w:tc>
          <w:tcPr>
            <w:tcW w:w="3734" w:type="dxa"/>
            <w:vAlign w:val="center"/>
          </w:tcPr>
          <w:p w14:paraId="7D9DF883"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and adjustment of the alignment</w:t>
            </w:r>
          </w:p>
        </w:tc>
        <w:tc>
          <w:tcPr>
            <w:tcW w:w="1170" w:type="dxa"/>
            <w:vAlign w:val="center"/>
          </w:tcPr>
          <w:p w14:paraId="3053BA9E"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172B1126"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A3D98CC"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81BBA93"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3F79FE86" w14:textId="77777777" w:rsidTr="004C6420">
        <w:trPr>
          <w:trHeight w:val="410"/>
        </w:trPr>
        <w:tc>
          <w:tcPr>
            <w:tcW w:w="8393" w:type="dxa"/>
            <w:gridSpan w:val="5"/>
            <w:shd w:val="clear" w:color="auto" w:fill="D9D9D9" w:themeFill="background1" w:themeFillShade="D9"/>
          </w:tcPr>
          <w:p w14:paraId="13F098A6" w14:textId="77777777" w:rsidR="008C5D25" w:rsidRPr="00E03D09" w:rsidRDefault="008C5D25" w:rsidP="004C6420">
            <w:pPr>
              <w:spacing w:beforeLines="60" w:before="144" w:afterLines="60" w:after="144"/>
              <w:jc w:val="right"/>
              <w:rPr>
                <w:rFonts w:eastAsia="Times New Roman" w:cs="Arial"/>
                <w:b/>
                <w:color w:val="1F497D"/>
                <w:sz w:val="20"/>
                <w:szCs w:val="20"/>
              </w:rPr>
            </w:pPr>
            <w:r>
              <w:rPr>
                <w:b/>
                <w:sz w:val="20"/>
              </w:rPr>
              <w:t>Total:</w:t>
            </w:r>
          </w:p>
        </w:tc>
        <w:tc>
          <w:tcPr>
            <w:tcW w:w="1694" w:type="dxa"/>
            <w:shd w:val="clear" w:color="auto" w:fill="auto"/>
            <w:vAlign w:val="center"/>
          </w:tcPr>
          <w:p w14:paraId="101CE496"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r w:rsidR="008C5D25" w:rsidRPr="007A3252" w14:paraId="3AC04B40" w14:textId="77777777" w:rsidTr="004C6420">
        <w:trPr>
          <w:trHeight w:val="465"/>
        </w:trPr>
        <w:tc>
          <w:tcPr>
            <w:tcW w:w="10087" w:type="dxa"/>
            <w:gridSpan w:val="6"/>
            <w:shd w:val="clear" w:color="auto" w:fill="BFBFBF" w:themeFill="background1" w:themeFillShade="BF"/>
            <w:vAlign w:val="center"/>
          </w:tcPr>
          <w:p w14:paraId="2777D201" w14:textId="26EBCD96" w:rsidR="008C5D25" w:rsidRPr="00E03D09" w:rsidRDefault="008C5D25" w:rsidP="008C5D25">
            <w:pPr>
              <w:contextualSpacing/>
              <w:rPr>
                <w:rFonts w:eastAsia="Times New Roman" w:cs="Arial"/>
                <w:b/>
                <w:sz w:val="20"/>
                <w:szCs w:val="20"/>
              </w:rPr>
            </w:pPr>
            <w:r>
              <w:rPr>
                <w:b/>
                <w:sz w:val="20"/>
              </w:rPr>
              <w:t>LOT 4 - Servicing of compressor units referred to in Table under point 2 of the Technical Assignment</w:t>
            </w:r>
          </w:p>
        </w:tc>
      </w:tr>
      <w:tr w:rsidR="008C5D25" w:rsidRPr="00E03D09" w14:paraId="6EA56FE4" w14:textId="77777777" w:rsidTr="004C6420">
        <w:trPr>
          <w:trHeight w:val="415"/>
        </w:trPr>
        <w:tc>
          <w:tcPr>
            <w:tcW w:w="706" w:type="dxa"/>
            <w:shd w:val="clear" w:color="auto" w:fill="D9D9D9" w:themeFill="background1" w:themeFillShade="D9"/>
            <w:vAlign w:val="center"/>
          </w:tcPr>
          <w:p w14:paraId="7E13BCC0"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No.</w:t>
            </w:r>
          </w:p>
        </w:tc>
        <w:tc>
          <w:tcPr>
            <w:tcW w:w="3734" w:type="dxa"/>
            <w:shd w:val="clear" w:color="auto" w:fill="D9D9D9" w:themeFill="background1" w:themeFillShade="D9"/>
            <w:vAlign w:val="center"/>
          </w:tcPr>
          <w:p w14:paraId="563CFE2C"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Item description</w:t>
            </w:r>
          </w:p>
        </w:tc>
        <w:tc>
          <w:tcPr>
            <w:tcW w:w="1170" w:type="dxa"/>
            <w:shd w:val="clear" w:color="auto" w:fill="D9D9D9" w:themeFill="background1" w:themeFillShade="D9"/>
            <w:vAlign w:val="center"/>
          </w:tcPr>
          <w:p w14:paraId="7CEFB187"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of measurement</w:t>
            </w:r>
          </w:p>
        </w:tc>
        <w:tc>
          <w:tcPr>
            <w:tcW w:w="1258" w:type="dxa"/>
            <w:shd w:val="clear" w:color="auto" w:fill="D9D9D9" w:themeFill="background1" w:themeFillShade="D9"/>
            <w:vAlign w:val="center"/>
          </w:tcPr>
          <w:p w14:paraId="127A7631"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Quantity</w:t>
            </w:r>
          </w:p>
        </w:tc>
        <w:tc>
          <w:tcPr>
            <w:tcW w:w="1525" w:type="dxa"/>
            <w:shd w:val="clear" w:color="auto" w:fill="D9D9D9" w:themeFill="background1" w:themeFillShade="D9"/>
            <w:vAlign w:val="center"/>
          </w:tcPr>
          <w:p w14:paraId="7F14E9DF"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Unit price</w:t>
            </w:r>
          </w:p>
        </w:tc>
        <w:tc>
          <w:tcPr>
            <w:tcW w:w="1694" w:type="dxa"/>
            <w:shd w:val="clear" w:color="auto" w:fill="D9D9D9" w:themeFill="background1" w:themeFillShade="D9"/>
            <w:vAlign w:val="center"/>
          </w:tcPr>
          <w:p w14:paraId="605D196E" w14:textId="77777777" w:rsidR="008C5D25" w:rsidRPr="00E03D09" w:rsidRDefault="008C5D25" w:rsidP="004C6420">
            <w:pPr>
              <w:spacing w:beforeLines="60" w:before="144" w:afterLines="60" w:after="144"/>
              <w:contextualSpacing/>
              <w:jc w:val="center"/>
              <w:rPr>
                <w:rFonts w:eastAsia="Times New Roman" w:cs="Arial"/>
                <w:b/>
                <w:sz w:val="20"/>
                <w:szCs w:val="20"/>
              </w:rPr>
            </w:pPr>
            <w:r>
              <w:rPr>
                <w:b/>
                <w:sz w:val="20"/>
              </w:rPr>
              <w:t>Total</w:t>
            </w:r>
          </w:p>
        </w:tc>
      </w:tr>
      <w:tr w:rsidR="008C5D25" w:rsidRPr="00E03D09" w14:paraId="35EDA7CF" w14:textId="77777777" w:rsidTr="004C6420">
        <w:trPr>
          <w:trHeight w:val="285"/>
        </w:trPr>
        <w:tc>
          <w:tcPr>
            <w:tcW w:w="706" w:type="dxa"/>
            <w:vAlign w:val="center"/>
          </w:tcPr>
          <w:p w14:paraId="5BC28359" w14:textId="77777777" w:rsidR="008C5D25" w:rsidRPr="00E03D09" w:rsidRDefault="008C5D25" w:rsidP="004C6420">
            <w:pPr>
              <w:spacing w:beforeLines="60" w:before="144" w:afterLines="60" w:after="144"/>
              <w:jc w:val="center"/>
              <w:rPr>
                <w:rFonts w:eastAsia="Times New Roman" w:cs="Arial"/>
                <w:sz w:val="20"/>
                <w:szCs w:val="20"/>
              </w:rPr>
            </w:pPr>
            <w:r>
              <w:rPr>
                <w:sz w:val="20"/>
              </w:rPr>
              <w:t>1.</w:t>
            </w:r>
          </w:p>
        </w:tc>
        <w:tc>
          <w:tcPr>
            <w:tcW w:w="3734" w:type="dxa"/>
            <w:vAlign w:val="center"/>
          </w:tcPr>
          <w:p w14:paraId="5035E18C"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Repairer's work</w:t>
            </w:r>
          </w:p>
        </w:tc>
        <w:tc>
          <w:tcPr>
            <w:tcW w:w="1170" w:type="dxa"/>
            <w:vAlign w:val="center"/>
          </w:tcPr>
          <w:p w14:paraId="3E1A8722"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1ABF03F0"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2D06C6D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7806BF81"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46DF2089" w14:textId="77777777" w:rsidTr="004C6420">
        <w:trPr>
          <w:trHeight w:val="275"/>
        </w:trPr>
        <w:tc>
          <w:tcPr>
            <w:tcW w:w="706" w:type="dxa"/>
            <w:vAlign w:val="center"/>
          </w:tcPr>
          <w:p w14:paraId="794B720F" w14:textId="77777777" w:rsidR="008C5D25" w:rsidRPr="00E03D09" w:rsidRDefault="008C5D25" w:rsidP="004C6420">
            <w:pPr>
              <w:spacing w:beforeLines="60" w:before="144" w:afterLines="60" w:after="144"/>
              <w:jc w:val="center"/>
              <w:rPr>
                <w:rFonts w:eastAsia="Times New Roman" w:cs="Arial"/>
                <w:sz w:val="20"/>
                <w:szCs w:val="20"/>
              </w:rPr>
            </w:pPr>
            <w:r>
              <w:rPr>
                <w:sz w:val="20"/>
              </w:rPr>
              <w:t>2.</w:t>
            </w:r>
          </w:p>
        </w:tc>
        <w:tc>
          <w:tcPr>
            <w:tcW w:w="3734" w:type="dxa"/>
            <w:vAlign w:val="center"/>
          </w:tcPr>
          <w:p w14:paraId="5E639CB0"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Access and diagnostics of the compressor unit control system</w:t>
            </w:r>
          </w:p>
        </w:tc>
        <w:tc>
          <w:tcPr>
            <w:tcW w:w="1170" w:type="dxa"/>
            <w:vAlign w:val="center"/>
          </w:tcPr>
          <w:p w14:paraId="2E7EF3DD"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575E3CA7"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5549A490"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53B169C"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C38ED20" w14:textId="77777777" w:rsidTr="004C6420">
        <w:trPr>
          <w:trHeight w:val="137"/>
        </w:trPr>
        <w:tc>
          <w:tcPr>
            <w:tcW w:w="706" w:type="dxa"/>
            <w:vAlign w:val="center"/>
          </w:tcPr>
          <w:p w14:paraId="78EFF4A5" w14:textId="77777777" w:rsidR="008C5D25" w:rsidRPr="00E03D09" w:rsidRDefault="008C5D25" w:rsidP="004C6420">
            <w:pPr>
              <w:spacing w:beforeLines="60" w:before="144" w:afterLines="60" w:after="144"/>
              <w:jc w:val="center"/>
              <w:rPr>
                <w:rFonts w:eastAsia="Times New Roman" w:cs="Arial"/>
                <w:sz w:val="20"/>
                <w:szCs w:val="20"/>
              </w:rPr>
            </w:pPr>
            <w:r>
              <w:rPr>
                <w:sz w:val="20"/>
              </w:rPr>
              <w:t>3.</w:t>
            </w:r>
          </w:p>
        </w:tc>
        <w:tc>
          <w:tcPr>
            <w:tcW w:w="3734" w:type="dxa"/>
            <w:vAlign w:val="center"/>
          </w:tcPr>
          <w:p w14:paraId="288945B8"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Modification of parameters and setting of the compressor unit control system</w:t>
            </w:r>
          </w:p>
        </w:tc>
        <w:tc>
          <w:tcPr>
            <w:tcW w:w="1170" w:type="dxa"/>
            <w:vAlign w:val="center"/>
          </w:tcPr>
          <w:p w14:paraId="35446D5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Working hour</w:t>
            </w:r>
          </w:p>
        </w:tc>
        <w:tc>
          <w:tcPr>
            <w:tcW w:w="1258" w:type="dxa"/>
            <w:vAlign w:val="center"/>
          </w:tcPr>
          <w:p w14:paraId="1D23D071"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200421E"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EF51BD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71BB9E35" w14:textId="77777777" w:rsidTr="004C6420">
        <w:trPr>
          <w:trHeight w:val="169"/>
        </w:trPr>
        <w:tc>
          <w:tcPr>
            <w:tcW w:w="706" w:type="dxa"/>
            <w:vAlign w:val="center"/>
          </w:tcPr>
          <w:p w14:paraId="2EEDF16B" w14:textId="77777777" w:rsidR="008C5D25" w:rsidRPr="00E03D09" w:rsidRDefault="008C5D25" w:rsidP="004C6420">
            <w:pPr>
              <w:spacing w:beforeLines="60" w:before="144" w:afterLines="60" w:after="144"/>
              <w:jc w:val="center"/>
              <w:rPr>
                <w:rFonts w:eastAsia="Times New Roman" w:cs="Arial"/>
                <w:sz w:val="20"/>
                <w:szCs w:val="20"/>
              </w:rPr>
            </w:pPr>
            <w:r>
              <w:rPr>
                <w:sz w:val="20"/>
              </w:rPr>
              <w:t>4.</w:t>
            </w:r>
          </w:p>
        </w:tc>
        <w:tc>
          <w:tcPr>
            <w:tcW w:w="3734" w:type="dxa"/>
            <w:vAlign w:val="center"/>
          </w:tcPr>
          <w:p w14:paraId="79535508"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Replacement of the control system with parameter setting</w:t>
            </w:r>
          </w:p>
        </w:tc>
        <w:tc>
          <w:tcPr>
            <w:tcW w:w="1170" w:type="dxa"/>
            <w:vAlign w:val="center"/>
          </w:tcPr>
          <w:p w14:paraId="0CF218D5"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3EAF5FD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8FCD1B6"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460610B4"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497FC761" w14:textId="77777777" w:rsidTr="004C6420">
        <w:trPr>
          <w:trHeight w:val="73"/>
        </w:trPr>
        <w:tc>
          <w:tcPr>
            <w:tcW w:w="706" w:type="dxa"/>
            <w:vAlign w:val="center"/>
          </w:tcPr>
          <w:p w14:paraId="45B148C5" w14:textId="77777777" w:rsidR="008C5D25" w:rsidRPr="00E03D09" w:rsidRDefault="008C5D25" w:rsidP="004C6420">
            <w:pPr>
              <w:spacing w:beforeLines="60" w:before="144" w:afterLines="60" w:after="144"/>
              <w:jc w:val="center"/>
              <w:rPr>
                <w:rFonts w:eastAsia="Times New Roman" w:cs="Arial"/>
                <w:sz w:val="20"/>
                <w:szCs w:val="20"/>
              </w:rPr>
            </w:pPr>
            <w:r>
              <w:rPr>
                <w:sz w:val="20"/>
              </w:rPr>
              <w:t>5.</w:t>
            </w:r>
          </w:p>
        </w:tc>
        <w:tc>
          <w:tcPr>
            <w:tcW w:w="3734" w:type="dxa"/>
            <w:vAlign w:val="center"/>
          </w:tcPr>
          <w:p w14:paraId="3D418E99"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ODS analysis with report</w:t>
            </w:r>
          </w:p>
        </w:tc>
        <w:tc>
          <w:tcPr>
            <w:tcW w:w="1170" w:type="dxa"/>
            <w:vAlign w:val="center"/>
          </w:tcPr>
          <w:p w14:paraId="1708660A"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383F5B09"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71943418"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5D9F7607"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6C789A01" w14:textId="77777777" w:rsidTr="004C6420">
        <w:trPr>
          <w:trHeight w:val="120"/>
        </w:trPr>
        <w:tc>
          <w:tcPr>
            <w:tcW w:w="706" w:type="dxa"/>
            <w:vAlign w:val="center"/>
          </w:tcPr>
          <w:p w14:paraId="4610B01A" w14:textId="77777777" w:rsidR="008C5D25" w:rsidRPr="00E03D09" w:rsidRDefault="008C5D25" w:rsidP="004C6420">
            <w:pPr>
              <w:spacing w:beforeLines="60" w:before="144" w:afterLines="60" w:after="144"/>
              <w:jc w:val="center"/>
              <w:rPr>
                <w:rFonts w:eastAsia="Times New Roman" w:cs="Arial"/>
                <w:sz w:val="20"/>
                <w:szCs w:val="20"/>
              </w:rPr>
            </w:pPr>
            <w:r>
              <w:rPr>
                <w:sz w:val="20"/>
              </w:rPr>
              <w:t>6.</w:t>
            </w:r>
          </w:p>
        </w:tc>
        <w:tc>
          <w:tcPr>
            <w:tcW w:w="3734" w:type="dxa"/>
            <w:vAlign w:val="center"/>
          </w:tcPr>
          <w:p w14:paraId="0940A373"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of vibrations and preparation of reports according to the ISO10816-8 standard</w:t>
            </w:r>
          </w:p>
        </w:tc>
        <w:tc>
          <w:tcPr>
            <w:tcW w:w="1170" w:type="dxa"/>
            <w:vAlign w:val="center"/>
          </w:tcPr>
          <w:p w14:paraId="0FCB29A1"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0008B778"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69732FFD"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304DC00"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2014DF9A" w14:textId="77777777" w:rsidTr="004C6420">
        <w:trPr>
          <w:trHeight w:val="151"/>
        </w:trPr>
        <w:tc>
          <w:tcPr>
            <w:tcW w:w="706" w:type="dxa"/>
            <w:vAlign w:val="center"/>
          </w:tcPr>
          <w:p w14:paraId="69B9066F" w14:textId="77777777" w:rsidR="008C5D25" w:rsidRPr="00E03D09" w:rsidRDefault="008C5D25" w:rsidP="004C6420">
            <w:pPr>
              <w:spacing w:beforeLines="60" w:before="144" w:afterLines="60" w:after="144"/>
              <w:jc w:val="center"/>
              <w:rPr>
                <w:rFonts w:eastAsia="Times New Roman" w:cs="Arial"/>
                <w:sz w:val="20"/>
                <w:szCs w:val="20"/>
              </w:rPr>
            </w:pPr>
            <w:r>
              <w:rPr>
                <w:sz w:val="20"/>
              </w:rPr>
              <w:t>7.</w:t>
            </w:r>
          </w:p>
        </w:tc>
        <w:tc>
          <w:tcPr>
            <w:tcW w:w="3734" w:type="dxa"/>
            <w:vAlign w:val="center"/>
          </w:tcPr>
          <w:p w14:paraId="7A38BAA5" w14:textId="77777777" w:rsidR="008C5D25" w:rsidRPr="00E03D09" w:rsidRDefault="008C5D25" w:rsidP="004C6420">
            <w:pPr>
              <w:spacing w:beforeLines="60" w:before="144" w:afterLines="60" w:after="144"/>
              <w:jc w:val="left"/>
              <w:rPr>
                <w:rFonts w:eastAsia="Times New Roman" w:cs="Arial"/>
                <w:sz w:val="20"/>
                <w:szCs w:val="20"/>
              </w:rPr>
            </w:pPr>
            <w:r>
              <w:rPr>
                <w:color w:val="000000" w:themeColor="text1"/>
              </w:rPr>
              <w:t>Measurement and adjustment of the alignment</w:t>
            </w:r>
          </w:p>
        </w:tc>
        <w:tc>
          <w:tcPr>
            <w:tcW w:w="1170" w:type="dxa"/>
            <w:vAlign w:val="center"/>
          </w:tcPr>
          <w:p w14:paraId="6D5D427A"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Set</w:t>
            </w:r>
          </w:p>
        </w:tc>
        <w:tc>
          <w:tcPr>
            <w:tcW w:w="1258" w:type="dxa"/>
            <w:vAlign w:val="center"/>
          </w:tcPr>
          <w:p w14:paraId="2DCC29F3" w14:textId="77777777" w:rsidR="008C5D25" w:rsidRPr="00E03D09" w:rsidRDefault="008C5D25" w:rsidP="004C6420">
            <w:pPr>
              <w:spacing w:beforeLines="60" w:before="144" w:afterLines="60" w:after="144"/>
              <w:jc w:val="center"/>
              <w:rPr>
                <w:rFonts w:eastAsia="Times New Roman" w:cs="Arial"/>
                <w:sz w:val="20"/>
                <w:szCs w:val="20"/>
              </w:rPr>
            </w:pPr>
            <w:r>
              <w:rPr>
                <w:color w:val="000000" w:themeColor="text1"/>
              </w:rPr>
              <w:t>1</w:t>
            </w:r>
          </w:p>
        </w:tc>
        <w:tc>
          <w:tcPr>
            <w:tcW w:w="1525" w:type="dxa"/>
            <w:vAlign w:val="center"/>
          </w:tcPr>
          <w:p w14:paraId="0C720AD9" w14:textId="77777777" w:rsidR="008C5D25" w:rsidRPr="00E03D09" w:rsidRDefault="008C5D25" w:rsidP="004C6420">
            <w:pPr>
              <w:spacing w:beforeLines="60" w:before="144" w:afterLines="60" w:after="144"/>
              <w:jc w:val="center"/>
              <w:rPr>
                <w:rFonts w:eastAsia="Times New Roman" w:cs="Arial"/>
                <w:sz w:val="20"/>
                <w:szCs w:val="20"/>
                <w:lang w:val="sr-Cyrl-CS"/>
              </w:rPr>
            </w:pPr>
          </w:p>
        </w:tc>
        <w:tc>
          <w:tcPr>
            <w:tcW w:w="1694" w:type="dxa"/>
            <w:shd w:val="clear" w:color="auto" w:fill="auto"/>
            <w:vAlign w:val="center"/>
          </w:tcPr>
          <w:p w14:paraId="0E16E9D2" w14:textId="77777777" w:rsidR="008C5D25" w:rsidRPr="00E03D09" w:rsidRDefault="008C5D25" w:rsidP="004C6420">
            <w:pPr>
              <w:spacing w:beforeLines="60" w:before="144" w:afterLines="60" w:after="144"/>
              <w:jc w:val="center"/>
              <w:rPr>
                <w:rFonts w:eastAsia="Times New Roman" w:cs="Arial"/>
                <w:sz w:val="20"/>
                <w:szCs w:val="20"/>
                <w:lang w:val="sr-Cyrl-CS"/>
              </w:rPr>
            </w:pPr>
          </w:p>
        </w:tc>
      </w:tr>
      <w:tr w:rsidR="008C5D25" w:rsidRPr="00E03D09" w14:paraId="08407794" w14:textId="77777777" w:rsidTr="004C6420">
        <w:trPr>
          <w:trHeight w:val="410"/>
        </w:trPr>
        <w:tc>
          <w:tcPr>
            <w:tcW w:w="8393" w:type="dxa"/>
            <w:gridSpan w:val="5"/>
            <w:shd w:val="clear" w:color="auto" w:fill="D9D9D9" w:themeFill="background1" w:themeFillShade="D9"/>
          </w:tcPr>
          <w:p w14:paraId="5BD2E744" w14:textId="77777777" w:rsidR="008C5D25" w:rsidRPr="00E03D09" w:rsidRDefault="008C5D25" w:rsidP="004C6420">
            <w:pPr>
              <w:spacing w:beforeLines="60" w:before="144" w:afterLines="60" w:after="144"/>
              <w:jc w:val="right"/>
              <w:rPr>
                <w:rFonts w:eastAsia="Times New Roman" w:cs="Arial"/>
                <w:b/>
                <w:color w:val="1F497D"/>
                <w:sz w:val="20"/>
                <w:szCs w:val="20"/>
              </w:rPr>
            </w:pPr>
            <w:r>
              <w:rPr>
                <w:b/>
                <w:sz w:val="20"/>
              </w:rPr>
              <w:t>Total:</w:t>
            </w:r>
          </w:p>
        </w:tc>
        <w:tc>
          <w:tcPr>
            <w:tcW w:w="1694" w:type="dxa"/>
            <w:shd w:val="clear" w:color="auto" w:fill="auto"/>
            <w:vAlign w:val="center"/>
          </w:tcPr>
          <w:p w14:paraId="44FF111E" w14:textId="77777777" w:rsidR="008C5D25" w:rsidRPr="00E03D09" w:rsidRDefault="008C5D25" w:rsidP="004C6420">
            <w:pPr>
              <w:spacing w:beforeLines="60" w:before="144" w:afterLines="60" w:after="144"/>
              <w:ind w:left="720"/>
              <w:rPr>
                <w:rFonts w:eastAsia="Times New Roman" w:cs="Arial"/>
                <w:color w:val="1F497D"/>
                <w:sz w:val="20"/>
                <w:szCs w:val="20"/>
                <w:lang w:val="sr-Cyrl-CS"/>
              </w:rPr>
            </w:pPr>
          </w:p>
        </w:tc>
      </w:tr>
    </w:tbl>
    <w:p w14:paraId="1C8335D4" w14:textId="0624C57E" w:rsidR="008C5D25" w:rsidRDefault="008C5D25" w:rsidP="008C5D25">
      <w:pPr>
        <w:rPr>
          <w:rFonts w:eastAsia="Times New Roman" w:cs="Arial"/>
          <w:noProof/>
          <w:color w:val="000000" w:themeColor="text1"/>
        </w:rPr>
      </w:pPr>
      <w:bookmarkStart w:id="34" w:name="_Toc493670571"/>
      <w:r>
        <w:rPr>
          <w:color w:val="000000" w:themeColor="text1"/>
        </w:rPr>
        <w:t>The Bidder shall indicate the unit prices of working hours or complete activities within the price specification in the table. The unit price of one hour of work should include all costs (transport, consumables, tools, work, etc.) incurred during work at the compressor units.</w:t>
      </w:r>
    </w:p>
    <w:p w14:paraId="687DF949" w14:textId="77777777" w:rsidR="00471799" w:rsidRDefault="00471799" w:rsidP="00471799">
      <w:pPr>
        <w:rPr>
          <w:rFonts w:eastAsia="Times New Roman" w:cs="Arial"/>
          <w:noProof/>
          <w:color w:val="000000" w:themeColor="text1"/>
        </w:rPr>
      </w:pPr>
      <w:r>
        <w:rPr>
          <w:color w:val="000000" w:themeColor="text1"/>
        </w:rPr>
        <w:t>The Contractor shall charge the value of consumed spare parts according to the completed offer in Appendix 1 of the Technical Assignment - price list of spare parts.</w:t>
      </w:r>
    </w:p>
    <w:p w14:paraId="2A7FD12A" w14:textId="6ACD7E95" w:rsidR="00471799" w:rsidRPr="00135002" w:rsidRDefault="00471799" w:rsidP="00471799">
      <w:pPr>
        <w:rPr>
          <w:rFonts w:eastAsia="Times New Roman" w:cs="Arial"/>
          <w:noProof/>
          <w:color w:val="000000" w:themeColor="text1"/>
        </w:rPr>
      </w:pPr>
      <w:r>
        <w:rPr>
          <w:color w:val="000000" w:themeColor="text1"/>
        </w:rPr>
        <w:t>The service provider must provide all the necessary tools to perform the maintenance activities.</w:t>
      </w:r>
    </w:p>
    <w:p w14:paraId="540BFFC8" w14:textId="0488146C" w:rsidR="004C6420" w:rsidRPr="008C5D25" w:rsidRDefault="00471799" w:rsidP="00471799">
      <w:r>
        <w:rPr>
          <w:color w:val="000000" w:themeColor="text1"/>
        </w:rPr>
        <w:t>All maintenance activities on the compressor unit are performed on the request of the Client's representative. The scope of works execution shall not be binding.</w:t>
      </w:r>
    </w:p>
    <w:p w14:paraId="06A9C6FB" w14:textId="185A87FE" w:rsidR="00464416" w:rsidRPr="00046BCA" w:rsidRDefault="00464416" w:rsidP="00763368">
      <w:pPr>
        <w:pStyle w:val="Heading1"/>
        <w:numPr>
          <w:ilvl w:val="0"/>
          <w:numId w:val="10"/>
        </w:numPr>
        <w:spacing w:line="276" w:lineRule="auto"/>
        <w:ind w:left="425" w:hanging="425"/>
        <w:jc w:val="left"/>
        <w:rPr>
          <w:rFonts w:cs="Arial"/>
        </w:rPr>
      </w:pPr>
      <w:bookmarkStart w:id="35" w:name="_Toc237257410"/>
      <w:r>
        <w:lastRenderedPageBreak/>
        <w:t>HSE</w:t>
      </w:r>
      <w:bookmarkEnd w:id="34"/>
      <w:bookmarkEnd w:id="35"/>
    </w:p>
    <w:p w14:paraId="3A4343E8" w14:textId="73E96612" w:rsidR="00D97CB7" w:rsidRPr="00046BCA" w:rsidRDefault="00471799" w:rsidP="008003C1">
      <w:pPr>
        <w:rPr>
          <w:rFonts w:eastAsia="Times New Roman" w:cs="Arial"/>
          <w:b/>
        </w:rPr>
      </w:pPr>
      <w:r>
        <w:rPr>
          <w:b/>
        </w:rPr>
        <w:t>16.1. HSE risk level assessment</w:t>
      </w:r>
    </w:p>
    <w:p w14:paraId="6AD3438E" w14:textId="3FB51D20" w:rsidR="00E03D09" w:rsidRPr="00675D3A" w:rsidRDefault="00471799" w:rsidP="0086435E">
      <w:pPr>
        <w:spacing w:before="0" w:after="60"/>
        <w:rPr>
          <w:rFonts w:eastAsia="Times New Roman" w:cs="Arial"/>
          <w:i/>
          <w:sz w:val="20"/>
          <w:szCs w:val="20"/>
        </w:rPr>
      </w:pPr>
      <w:r>
        <w:rPr>
          <w:i/>
          <w:sz w:val="20"/>
        </w:rPr>
        <w:t>Table– Risk and hazard assessment:</w:t>
      </w: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CD5657" w:rsidRPr="007A3252" w14:paraId="01BDDC43" w14:textId="77777777" w:rsidTr="00AE5CCF">
        <w:trPr>
          <w:trHeight w:val="511"/>
          <w:jc w:val="center"/>
        </w:trPr>
        <w:tc>
          <w:tcPr>
            <w:tcW w:w="872" w:type="dxa"/>
            <w:shd w:val="clear" w:color="auto" w:fill="D9D9D9" w:themeFill="background1" w:themeFillShade="D9"/>
            <w:vAlign w:val="center"/>
          </w:tcPr>
          <w:p w14:paraId="3D56B537" w14:textId="77777777" w:rsidR="00CD5657" w:rsidRPr="0060612E" w:rsidRDefault="00CD5657" w:rsidP="00AE5CCF">
            <w:pPr>
              <w:spacing w:after="0"/>
              <w:contextualSpacing/>
              <w:jc w:val="center"/>
              <w:rPr>
                <w:rFonts w:cs="Arial"/>
                <w:b/>
                <w:sz w:val="20"/>
                <w:szCs w:val="16"/>
              </w:rPr>
            </w:pPr>
            <w:r>
              <w:rPr>
                <w:b/>
                <w:sz w:val="20"/>
              </w:rPr>
              <w:t>Item No.</w:t>
            </w:r>
          </w:p>
        </w:tc>
        <w:tc>
          <w:tcPr>
            <w:tcW w:w="2667" w:type="dxa"/>
            <w:shd w:val="clear" w:color="auto" w:fill="D9D9D9" w:themeFill="background1" w:themeFillShade="D9"/>
            <w:vAlign w:val="center"/>
          </w:tcPr>
          <w:p w14:paraId="4272CB55" w14:textId="77777777" w:rsidR="00CD5657" w:rsidRPr="0060612E" w:rsidRDefault="00CD5657" w:rsidP="00AE5CCF">
            <w:pPr>
              <w:spacing w:after="0"/>
              <w:contextualSpacing/>
              <w:jc w:val="center"/>
              <w:rPr>
                <w:rFonts w:cs="Arial"/>
                <w:b/>
                <w:sz w:val="20"/>
                <w:szCs w:val="16"/>
              </w:rPr>
            </w:pPr>
            <w:r>
              <w:rPr>
                <w:b/>
                <w:sz w:val="20"/>
              </w:rPr>
              <w:t>Services</w:t>
            </w:r>
          </w:p>
        </w:tc>
        <w:tc>
          <w:tcPr>
            <w:tcW w:w="2268" w:type="dxa"/>
            <w:shd w:val="clear" w:color="auto" w:fill="D9D9D9" w:themeFill="background1" w:themeFillShade="D9"/>
            <w:vAlign w:val="center"/>
          </w:tcPr>
          <w:p w14:paraId="48EF593D" w14:textId="77777777" w:rsidR="00CD5657" w:rsidRPr="0060612E" w:rsidRDefault="00CD5657" w:rsidP="00AE5CCF">
            <w:pPr>
              <w:spacing w:after="0"/>
              <w:contextualSpacing/>
              <w:jc w:val="center"/>
              <w:rPr>
                <w:rFonts w:cs="Arial"/>
                <w:b/>
                <w:sz w:val="20"/>
                <w:szCs w:val="16"/>
              </w:rPr>
            </w:pPr>
            <w:r>
              <w:rPr>
                <w:b/>
                <w:sz w:val="20"/>
              </w:rPr>
              <w:t>Taxonomy code</w:t>
            </w:r>
          </w:p>
        </w:tc>
        <w:tc>
          <w:tcPr>
            <w:tcW w:w="2268" w:type="dxa"/>
            <w:shd w:val="clear" w:color="auto" w:fill="D9D9D9" w:themeFill="background1" w:themeFillShade="D9"/>
            <w:vAlign w:val="center"/>
          </w:tcPr>
          <w:p w14:paraId="213F5F71" w14:textId="77777777" w:rsidR="00CD5657" w:rsidRPr="0060612E" w:rsidRDefault="00CD5657" w:rsidP="00AE5CCF">
            <w:pPr>
              <w:spacing w:after="0"/>
              <w:contextualSpacing/>
              <w:jc w:val="center"/>
              <w:rPr>
                <w:rFonts w:cs="Arial"/>
                <w:b/>
                <w:sz w:val="20"/>
                <w:szCs w:val="16"/>
              </w:rPr>
            </w:pPr>
            <w:r>
              <w:rPr>
                <w:b/>
                <w:sz w:val="20"/>
              </w:rPr>
              <w:t>Description</w:t>
            </w:r>
          </w:p>
        </w:tc>
        <w:tc>
          <w:tcPr>
            <w:tcW w:w="1843" w:type="dxa"/>
            <w:shd w:val="clear" w:color="auto" w:fill="D9D9D9" w:themeFill="background1" w:themeFillShade="D9"/>
            <w:vAlign w:val="center"/>
          </w:tcPr>
          <w:p w14:paraId="173D2335" w14:textId="77777777" w:rsidR="00CD5657" w:rsidRPr="0060612E" w:rsidRDefault="00CD5657" w:rsidP="00AE5CCF">
            <w:pPr>
              <w:spacing w:after="0"/>
              <w:contextualSpacing/>
              <w:jc w:val="center"/>
              <w:rPr>
                <w:rFonts w:cs="Arial"/>
                <w:b/>
                <w:bCs/>
                <w:sz w:val="20"/>
                <w:szCs w:val="16"/>
              </w:rPr>
            </w:pPr>
            <w:r>
              <w:rPr>
                <w:b/>
                <w:sz w:val="20"/>
              </w:rPr>
              <w:t>Risk assessment:</w:t>
            </w:r>
          </w:p>
          <w:p w14:paraId="1F7C61BA" w14:textId="77777777" w:rsidR="00CD5657" w:rsidRPr="0060612E" w:rsidRDefault="00CD5657" w:rsidP="00AE5CCF">
            <w:pPr>
              <w:spacing w:after="0"/>
              <w:contextualSpacing/>
              <w:jc w:val="center"/>
              <w:rPr>
                <w:rFonts w:cs="Arial"/>
                <w:b/>
                <w:sz w:val="20"/>
                <w:szCs w:val="16"/>
              </w:rPr>
            </w:pPr>
            <w:r>
              <w:rPr>
                <w:b/>
                <w:sz w:val="20"/>
              </w:rPr>
              <w:t>(L, M, H)</w:t>
            </w:r>
          </w:p>
        </w:tc>
      </w:tr>
      <w:tr w:rsidR="00471799" w:rsidRPr="00CD5657" w14:paraId="101B6959" w14:textId="77777777" w:rsidTr="00AE5CCF">
        <w:trPr>
          <w:trHeight w:val="340"/>
          <w:jc w:val="center"/>
        </w:trPr>
        <w:tc>
          <w:tcPr>
            <w:tcW w:w="872" w:type="dxa"/>
            <w:vAlign w:val="center"/>
          </w:tcPr>
          <w:p w14:paraId="6BB7B8F3" w14:textId="77777777" w:rsidR="00471799" w:rsidRPr="0060612E" w:rsidRDefault="00471799" w:rsidP="00471799">
            <w:pPr>
              <w:spacing w:before="0" w:after="0"/>
              <w:jc w:val="center"/>
              <w:rPr>
                <w:rFonts w:cs="Arial"/>
                <w:sz w:val="20"/>
                <w:szCs w:val="16"/>
              </w:rPr>
            </w:pPr>
            <w:r>
              <w:rPr>
                <w:sz w:val="20"/>
              </w:rPr>
              <w:t>1.</w:t>
            </w:r>
          </w:p>
        </w:tc>
        <w:tc>
          <w:tcPr>
            <w:tcW w:w="2667" w:type="dxa"/>
            <w:vAlign w:val="center"/>
          </w:tcPr>
          <w:p w14:paraId="023F2E7B" w14:textId="61781B7E" w:rsidR="00471799" w:rsidRPr="0060612E" w:rsidRDefault="00471799" w:rsidP="00471799">
            <w:pPr>
              <w:spacing w:before="0" w:after="0"/>
              <w:jc w:val="center"/>
              <w:rPr>
                <w:rFonts w:cs="Arial"/>
                <w:sz w:val="20"/>
                <w:szCs w:val="16"/>
              </w:rPr>
            </w:pPr>
            <w:r>
              <w:rPr>
                <w:sz w:val="20"/>
              </w:rPr>
              <w:t>Maintenance and overhaul of compressors and compressor stations</w:t>
            </w:r>
          </w:p>
        </w:tc>
        <w:tc>
          <w:tcPr>
            <w:tcW w:w="2268" w:type="dxa"/>
            <w:vAlign w:val="center"/>
          </w:tcPr>
          <w:p w14:paraId="4CE6D3F6" w14:textId="05C5E266" w:rsidR="00471799" w:rsidRPr="0060612E" w:rsidRDefault="00471799" w:rsidP="00471799">
            <w:pPr>
              <w:spacing w:before="0" w:after="0"/>
              <w:jc w:val="center"/>
              <w:rPr>
                <w:rFonts w:cs="Arial"/>
                <w:sz w:val="20"/>
                <w:szCs w:val="16"/>
              </w:rPr>
            </w:pPr>
            <w:r>
              <w:rPr>
                <w:sz w:val="20"/>
              </w:rPr>
              <w:t>521312</w:t>
            </w:r>
          </w:p>
        </w:tc>
        <w:tc>
          <w:tcPr>
            <w:tcW w:w="2268" w:type="dxa"/>
            <w:vAlign w:val="center"/>
          </w:tcPr>
          <w:p w14:paraId="4E5E75CF" w14:textId="58BB7EC9" w:rsidR="00471799" w:rsidRPr="0060612E" w:rsidRDefault="00471799" w:rsidP="00471799">
            <w:pPr>
              <w:spacing w:before="0" w:after="0"/>
              <w:jc w:val="center"/>
              <w:rPr>
                <w:rFonts w:cs="Arial"/>
                <w:sz w:val="20"/>
                <w:szCs w:val="16"/>
              </w:rPr>
            </w:pPr>
            <w:r>
              <w:rPr>
                <w:sz w:val="20"/>
              </w:rPr>
              <w:t>Maintenance and overhaul of compressor stations</w:t>
            </w:r>
          </w:p>
        </w:tc>
        <w:tc>
          <w:tcPr>
            <w:tcW w:w="1843" w:type="dxa"/>
            <w:vAlign w:val="center"/>
          </w:tcPr>
          <w:p w14:paraId="18DA7732" w14:textId="75FDB6C3" w:rsidR="00471799" w:rsidRPr="0060612E" w:rsidRDefault="00471799" w:rsidP="00471799">
            <w:pPr>
              <w:spacing w:before="0" w:after="0"/>
              <w:jc w:val="center"/>
              <w:rPr>
                <w:rFonts w:cs="Arial"/>
                <w:sz w:val="20"/>
                <w:szCs w:val="16"/>
              </w:rPr>
            </w:pPr>
            <w:r>
              <w:rPr>
                <w:sz w:val="20"/>
              </w:rPr>
              <w:t>M (medium)</w:t>
            </w:r>
          </w:p>
        </w:tc>
      </w:tr>
    </w:tbl>
    <w:p w14:paraId="4F6A0626" w14:textId="7F422C77" w:rsidR="004B00C3" w:rsidRPr="00046BCA" w:rsidRDefault="00C47ED0" w:rsidP="0086435E">
      <w:pPr>
        <w:spacing w:before="360"/>
        <w:rPr>
          <w:rFonts w:eastAsia="Times New Roman" w:cs="Arial"/>
          <w:b/>
        </w:rPr>
      </w:pPr>
      <w:r>
        <w:rPr>
          <w:b/>
        </w:rPr>
        <w:t>16.2 Designation of responsible persons in the process of HSE Contractor Management</w:t>
      </w:r>
    </w:p>
    <w:p w14:paraId="317AC901" w14:textId="24750C39" w:rsidR="004B00C3" w:rsidRPr="00471799" w:rsidRDefault="004B00C3" w:rsidP="004B00C3">
      <w:pPr>
        <w:rPr>
          <w:rFonts w:eastAsia="Times New Roman" w:cs="Arial"/>
          <w:noProof/>
        </w:rPr>
      </w:pPr>
      <w:r>
        <w:rPr>
          <w:b/>
          <w:bCs/>
        </w:rPr>
        <w:t>Sole Responsible Person (SRP)</w:t>
      </w:r>
      <w:r>
        <w:t xml:space="preserve"> is: Đuro Šašić, Mechanical Operations Specialist</w:t>
      </w:r>
    </w:p>
    <w:p w14:paraId="4A3FD54D" w14:textId="29034703" w:rsidR="00B84AC8" w:rsidRDefault="004B00C3" w:rsidP="004B00C3">
      <w:pPr>
        <w:rPr>
          <w:rFonts w:eastAsia="Times New Roman" w:cs="Arial"/>
          <w:noProof/>
        </w:rPr>
      </w:pPr>
      <w:r>
        <w:rPr>
          <w:b/>
          <w:bCs/>
        </w:rPr>
        <w:t xml:space="preserve">The person responsible for coordination and monitoring of the enforcement of the HSE Agreement </w:t>
      </w:r>
      <w:r>
        <w:t xml:space="preserve">in the Company, TFU-328 of the contractual document (HSE Officer) is: Radovan Popov, Occupational Health and </w:t>
      </w:r>
      <w:r>
        <w:rPr>
          <w:color w:val="000000" w:themeColor="text1"/>
        </w:rPr>
        <w:t>Safety and Fire Safety Expert, and Contractor Control</w:t>
      </w:r>
      <w:r>
        <w:t xml:space="preserve"> </w:t>
      </w:r>
    </w:p>
    <w:p w14:paraId="53BCEC02" w14:textId="59CEADB4" w:rsidR="004B00C3" w:rsidRDefault="004B00C3" w:rsidP="000A0731">
      <w:pPr>
        <w:spacing w:before="360"/>
        <w:rPr>
          <w:rFonts w:eastAsia="Times New Roman" w:cs="Arial"/>
          <w:b/>
        </w:rPr>
      </w:pPr>
      <w:r>
        <w:rPr>
          <w:b/>
        </w:rPr>
        <w:t>16.3 Requirements to determine the number of Contractor-appointed HSE Officers</w:t>
      </w:r>
    </w:p>
    <w:p w14:paraId="433D7A39" w14:textId="48525DD7" w:rsidR="00611948" w:rsidRPr="000A0731" w:rsidRDefault="00611948" w:rsidP="000A0731">
      <w:pPr>
        <w:spacing w:before="0" w:after="60"/>
        <w:rPr>
          <w:rFonts w:eastAsia="Times New Roman" w:cs="Arial"/>
          <w:i/>
          <w:sz w:val="20"/>
          <w:szCs w:val="20"/>
        </w:rPr>
      </w:pPr>
      <w:r>
        <w:rPr>
          <w:i/>
          <w:sz w:val="20"/>
        </w:rPr>
        <w:t xml:space="preserve">Table - Number of HSE officers by engagement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4B00C3" w:rsidRPr="00C47ED0" w14:paraId="59589294" w14:textId="77777777" w:rsidTr="00C47ED0">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14:paraId="11B6FD65" w14:textId="77777777" w:rsidR="004B00C3" w:rsidRPr="00C47ED0" w:rsidRDefault="004B00C3" w:rsidP="00AE5CCF">
            <w:pPr>
              <w:spacing w:before="0" w:after="0"/>
              <w:jc w:val="center"/>
              <w:rPr>
                <w:rFonts w:eastAsia="Times New Roman" w:cs="Arial"/>
                <w:noProof/>
              </w:rPr>
            </w:pPr>
            <w:r>
              <w:t>Description of engagement</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14:paraId="3423B80D" w14:textId="6170C91E" w:rsidR="004B00C3" w:rsidRPr="00C47ED0" w:rsidRDefault="004B00C3" w:rsidP="00AE5CCF">
            <w:pPr>
              <w:spacing w:before="0" w:after="0"/>
              <w:jc w:val="center"/>
              <w:rPr>
                <w:rFonts w:eastAsia="Times New Roman" w:cs="Arial"/>
                <w:noProof/>
              </w:rPr>
            </w:pPr>
            <w:r>
              <w:t>Number of HSE officers</w:t>
            </w:r>
          </w:p>
        </w:tc>
      </w:tr>
      <w:tr w:rsidR="00046BCA" w:rsidRPr="00856F77" w14:paraId="209DC1C0"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14:paraId="35FC1906" w14:textId="77777777" w:rsidR="004B00C3" w:rsidRPr="00046BCA" w:rsidRDefault="004B00C3" w:rsidP="00AE5CCF">
            <w:pPr>
              <w:spacing w:before="0" w:after="0"/>
              <w:jc w:val="center"/>
              <w:rPr>
                <w:rFonts w:eastAsia="Times New Roman" w:cs="Arial"/>
                <w:noProof/>
              </w:rPr>
            </w:pPr>
            <w:r>
              <w:t>Contractor employs more than 30 workers (already covered by the HSE Agreement)</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358CC2E" w14:textId="77777777" w:rsidR="004B00C3" w:rsidRPr="00046BCA" w:rsidRDefault="004B00C3" w:rsidP="00AE5CCF">
            <w:pPr>
              <w:spacing w:before="0" w:after="0"/>
              <w:jc w:val="center"/>
              <w:rPr>
                <w:rFonts w:eastAsia="Times New Roman" w:cs="Arial"/>
                <w:noProof/>
              </w:rPr>
            </w:pPr>
            <w:r>
              <w:t>One HSE Officer per 30 workers</w:t>
            </w:r>
          </w:p>
        </w:tc>
      </w:tr>
      <w:tr w:rsidR="00046BCA" w:rsidRPr="00856F77" w14:paraId="468BF53D" w14:textId="77777777" w:rsidTr="00AE5CCF">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1EAFB3" w14:textId="77777777" w:rsidR="004B00C3" w:rsidRPr="00046BCA" w:rsidRDefault="004B00C3" w:rsidP="00AE5CCF">
            <w:pPr>
              <w:spacing w:before="0" w:after="0"/>
              <w:jc w:val="center"/>
              <w:rPr>
                <w:rFonts w:eastAsia="Times New Roman" w:cs="Arial"/>
                <w:noProof/>
              </w:rPr>
            </w:pPr>
            <w:r>
              <w:t xml:space="preserve">Contractor hires subcontractors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754C6" w14:textId="77777777" w:rsidR="004B00C3" w:rsidRPr="00046BCA" w:rsidRDefault="004B00C3" w:rsidP="00AE5CCF">
            <w:pPr>
              <w:spacing w:before="0" w:after="0"/>
              <w:jc w:val="center"/>
              <w:rPr>
                <w:rFonts w:eastAsia="Times New Roman" w:cs="Arial"/>
                <w:noProof/>
              </w:rPr>
            </w:pPr>
            <w:r>
              <w:t xml:space="preserve">Each involved company has its HSE Officer </w:t>
            </w:r>
          </w:p>
        </w:tc>
      </w:tr>
      <w:tr w:rsidR="00046BCA" w:rsidRPr="00856F77" w14:paraId="603C7CE4" w14:textId="77777777" w:rsidTr="00AE5CCF">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4BFFAD" w14:textId="77777777" w:rsidR="004B00C3" w:rsidRPr="00046BCA" w:rsidRDefault="004B00C3" w:rsidP="00AE5CCF">
            <w:pPr>
              <w:spacing w:before="0" w:after="0"/>
              <w:jc w:val="center"/>
              <w:rPr>
                <w:rFonts w:eastAsia="Times New Roman" w:cs="Arial"/>
                <w:noProof/>
              </w:rPr>
            </w:pPr>
            <w:r>
              <w:t xml:space="preserve">Contractor and subcontractors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9C5382" w14:textId="77777777" w:rsidR="004B00C3" w:rsidRPr="00046BCA" w:rsidRDefault="004B00C3" w:rsidP="00AE5CCF">
            <w:pPr>
              <w:spacing w:before="0" w:after="0"/>
              <w:jc w:val="center"/>
              <w:rPr>
                <w:rFonts w:eastAsia="Times New Roman" w:cs="Arial"/>
                <w:noProof/>
              </w:rPr>
            </w:pPr>
            <w:r>
              <w:t>One HSE Officer per 20 workers</w:t>
            </w:r>
          </w:p>
        </w:tc>
      </w:tr>
    </w:tbl>
    <w:p w14:paraId="7E3E775F" w14:textId="30645DF6" w:rsidR="00464416" w:rsidRPr="00046BCA" w:rsidRDefault="00464416" w:rsidP="00763368">
      <w:pPr>
        <w:pStyle w:val="Heading1"/>
        <w:numPr>
          <w:ilvl w:val="0"/>
          <w:numId w:val="10"/>
        </w:numPr>
        <w:spacing w:line="276" w:lineRule="auto"/>
        <w:ind w:left="425" w:hanging="425"/>
        <w:jc w:val="left"/>
        <w:rPr>
          <w:rFonts w:cs="Arial"/>
        </w:rPr>
      </w:pPr>
      <w:bookmarkStart w:id="36" w:name="_Toc493670572"/>
      <w:bookmarkStart w:id="37" w:name="_Toc237257411"/>
      <w:r>
        <w:t>APPROVAL OF THE TECHNICAL ASSIGNMENT</w:t>
      </w:r>
      <w:bookmarkEnd w:id="36"/>
      <w:bookmarkEnd w:id="37"/>
    </w:p>
    <w:p w14:paraId="4B752421" w14:textId="27A0A2B6" w:rsidR="00C5023A" w:rsidRPr="00471799" w:rsidRDefault="00C5023A" w:rsidP="00464416">
      <w:pPr>
        <w:rPr>
          <w:rFonts w:eastAsia="Times New Roman" w:cs="Arial"/>
          <w:noProof/>
          <w:color w:val="000000" w:themeColor="text1"/>
        </w:rPr>
      </w:pPr>
      <w:r>
        <w:t>The Bidder shall provide a Statement, signed and stamped by the Contractor's authorised person, on the acceptance of all terms and conditions defined herein</w:t>
      </w:r>
      <w:r>
        <w:rPr>
          <w:color w:val="000000" w:themeColor="text1"/>
        </w:rPr>
        <w:t xml:space="preserve"> as well as HSE Agreement in Attachment # 3. HSE Requirements for Contractors.</w:t>
      </w:r>
    </w:p>
    <w:p w14:paraId="0E326C3D" w14:textId="74EE18CA" w:rsidR="00464416" w:rsidRPr="00675D3A" w:rsidRDefault="00464416" w:rsidP="00763368">
      <w:pPr>
        <w:pStyle w:val="Heading1"/>
        <w:numPr>
          <w:ilvl w:val="0"/>
          <w:numId w:val="10"/>
        </w:numPr>
        <w:spacing w:line="276" w:lineRule="auto"/>
        <w:ind w:left="425" w:hanging="425"/>
        <w:jc w:val="left"/>
        <w:rPr>
          <w:rFonts w:cs="Arial"/>
        </w:rPr>
      </w:pPr>
      <w:bookmarkStart w:id="38" w:name="_Toc493670574"/>
      <w:bookmarkStart w:id="39" w:name="_Toc237257412"/>
      <w:r>
        <w:t>ATTACHMENTS</w:t>
      </w:r>
      <w:bookmarkEnd w:id="38"/>
      <w:bookmarkEnd w:id="39"/>
    </w:p>
    <w:p w14:paraId="6F68331C" w14:textId="3F10B7E8" w:rsidR="00465ACD" w:rsidRPr="00BD39D2" w:rsidRDefault="00E7666C" w:rsidP="00464416">
      <w:pPr>
        <w:rPr>
          <w:rFonts w:eastAsia="Times New Roman" w:cs="Arial"/>
          <w:i/>
          <w:noProof/>
        </w:rPr>
      </w:pPr>
      <w:r>
        <w:rPr>
          <w:i/>
        </w:rPr>
        <w:t>Appendix 1 - Pricelist of spare parts</w:t>
      </w:r>
    </w:p>
    <w:p w14:paraId="674E3A29" w14:textId="58CC1562" w:rsidR="00716512" w:rsidRPr="008A0E6E" w:rsidRDefault="000A4AA6" w:rsidP="00716512">
      <w:pPr>
        <w:pStyle w:val="Heading1"/>
        <w:numPr>
          <w:ilvl w:val="0"/>
          <w:numId w:val="10"/>
        </w:numPr>
        <w:spacing w:line="276" w:lineRule="auto"/>
        <w:ind w:left="425" w:hanging="425"/>
        <w:jc w:val="left"/>
        <w:rPr>
          <w:rFonts w:eastAsia="Times New Roman" w:cs="Arial"/>
          <w:bCs w:val="0"/>
          <w:szCs w:val="22"/>
        </w:rPr>
      </w:pPr>
      <w:bookmarkStart w:id="40" w:name="_Toc237257413"/>
      <w:r>
        <w:t>APPROVERS - DiNIS</w:t>
      </w:r>
      <w:bookmarkEnd w:id="40"/>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716512" w14:paraId="3E82AD4A" w14:textId="77777777" w:rsidTr="009C5321">
        <w:trPr>
          <w:trHeight w:val="509"/>
        </w:trPr>
        <w:tc>
          <w:tcPr>
            <w:tcW w:w="5845" w:type="dxa"/>
            <w:shd w:val="clear" w:color="auto" w:fill="D9D9D9" w:themeFill="background1" w:themeFillShade="D9"/>
            <w:vAlign w:val="center"/>
          </w:tcPr>
          <w:p w14:paraId="5B9520B7" w14:textId="77777777" w:rsidR="009C5321" w:rsidRPr="00716512" w:rsidRDefault="009C5321" w:rsidP="00464416">
            <w:pPr>
              <w:tabs>
                <w:tab w:val="left" w:pos="5205"/>
              </w:tabs>
              <w:spacing w:before="240"/>
              <w:jc w:val="center"/>
              <w:rPr>
                <w:rFonts w:cs="Arial"/>
                <w:b/>
                <w:sz w:val="20"/>
                <w:szCs w:val="20"/>
              </w:rPr>
            </w:pPr>
            <w:r>
              <w:rPr>
                <w:b/>
                <w:sz w:val="20"/>
              </w:rPr>
              <w:t>Responsible persons</w:t>
            </w:r>
          </w:p>
        </w:tc>
        <w:tc>
          <w:tcPr>
            <w:tcW w:w="4410" w:type="dxa"/>
            <w:shd w:val="clear" w:color="auto" w:fill="D9D9D9" w:themeFill="background1" w:themeFillShade="D9"/>
            <w:vAlign w:val="center"/>
          </w:tcPr>
          <w:p w14:paraId="0314E38D" w14:textId="77777777" w:rsidR="009C5321" w:rsidRPr="00716512" w:rsidRDefault="009C5321" w:rsidP="00464416">
            <w:pPr>
              <w:tabs>
                <w:tab w:val="left" w:pos="5205"/>
              </w:tabs>
              <w:spacing w:before="240"/>
              <w:jc w:val="center"/>
              <w:rPr>
                <w:rFonts w:cs="Arial"/>
                <w:b/>
                <w:sz w:val="20"/>
                <w:szCs w:val="20"/>
              </w:rPr>
            </w:pPr>
            <w:r>
              <w:rPr>
                <w:b/>
                <w:sz w:val="20"/>
              </w:rPr>
              <w:t>Name and surname</w:t>
            </w:r>
          </w:p>
        </w:tc>
      </w:tr>
      <w:tr w:rsidR="00E7666C" w:rsidRPr="00716512" w14:paraId="6ED833E9" w14:textId="77777777" w:rsidTr="009C5321">
        <w:tc>
          <w:tcPr>
            <w:tcW w:w="5845" w:type="dxa"/>
            <w:shd w:val="clear" w:color="auto" w:fill="D9D9D9" w:themeFill="background1" w:themeFillShade="D9"/>
            <w:vAlign w:val="center"/>
          </w:tcPr>
          <w:p w14:paraId="363EB7E4" w14:textId="77777777" w:rsidR="00E7666C" w:rsidRPr="00716512" w:rsidRDefault="00E7666C" w:rsidP="00E7666C">
            <w:pPr>
              <w:tabs>
                <w:tab w:val="left" w:pos="5205"/>
              </w:tabs>
              <w:spacing w:before="240"/>
              <w:jc w:val="center"/>
              <w:rPr>
                <w:rFonts w:cs="Arial"/>
                <w:b/>
                <w:sz w:val="20"/>
                <w:szCs w:val="20"/>
              </w:rPr>
            </w:pPr>
            <w:r>
              <w:rPr>
                <w:b/>
                <w:sz w:val="20"/>
              </w:rPr>
              <w:t>Author of Technical Assignment:</w:t>
            </w:r>
          </w:p>
        </w:tc>
        <w:tc>
          <w:tcPr>
            <w:tcW w:w="4410" w:type="dxa"/>
            <w:shd w:val="clear" w:color="auto" w:fill="auto"/>
            <w:vAlign w:val="center"/>
          </w:tcPr>
          <w:p w14:paraId="1F216EA9" w14:textId="7514905A" w:rsidR="00E7666C" w:rsidRPr="000A0731" w:rsidRDefault="00E7666C" w:rsidP="00E7666C">
            <w:pPr>
              <w:tabs>
                <w:tab w:val="left" w:pos="5205"/>
              </w:tabs>
              <w:spacing w:before="240"/>
              <w:jc w:val="center"/>
              <w:rPr>
                <w:rFonts w:cs="Arial"/>
                <w:sz w:val="20"/>
                <w:szCs w:val="20"/>
              </w:rPr>
            </w:pPr>
            <w:r>
              <w:rPr>
                <w:color w:val="000000" w:themeColor="text1"/>
                <w:sz w:val="24"/>
              </w:rPr>
              <w:t>Đuro Šašić</w:t>
            </w:r>
          </w:p>
        </w:tc>
      </w:tr>
      <w:tr w:rsidR="00E7666C" w:rsidRPr="00716512" w14:paraId="312DFCC1" w14:textId="77777777" w:rsidTr="009C5321">
        <w:tc>
          <w:tcPr>
            <w:tcW w:w="5845" w:type="dxa"/>
            <w:shd w:val="clear" w:color="auto" w:fill="D9D9D9" w:themeFill="background1" w:themeFillShade="D9"/>
            <w:vAlign w:val="center"/>
          </w:tcPr>
          <w:p w14:paraId="774C5D8A" w14:textId="742C8C04" w:rsidR="00E7666C" w:rsidRPr="00716512" w:rsidRDefault="00E7666C" w:rsidP="00E7666C">
            <w:pPr>
              <w:tabs>
                <w:tab w:val="left" w:pos="5205"/>
              </w:tabs>
              <w:spacing w:before="240"/>
              <w:jc w:val="center"/>
              <w:rPr>
                <w:rFonts w:cs="Arial"/>
                <w:b/>
                <w:sz w:val="20"/>
                <w:szCs w:val="20"/>
              </w:rPr>
            </w:pPr>
            <w:r>
              <w:rPr>
                <w:b/>
                <w:sz w:val="20"/>
              </w:rPr>
              <w:t>Project Manager:</w:t>
            </w:r>
          </w:p>
        </w:tc>
        <w:tc>
          <w:tcPr>
            <w:tcW w:w="4410" w:type="dxa"/>
            <w:shd w:val="clear" w:color="auto" w:fill="auto"/>
            <w:vAlign w:val="center"/>
          </w:tcPr>
          <w:p w14:paraId="47AD668D" w14:textId="69EE3071" w:rsidR="00E7666C" w:rsidRPr="000A0731" w:rsidRDefault="00E7666C" w:rsidP="00E7666C">
            <w:pPr>
              <w:tabs>
                <w:tab w:val="left" w:pos="5205"/>
              </w:tabs>
              <w:spacing w:before="240"/>
              <w:jc w:val="center"/>
              <w:rPr>
                <w:rFonts w:cs="Arial"/>
                <w:sz w:val="20"/>
                <w:szCs w:val="20"/>
              </w:rPr>
            </w:pPr>
            <w:r>
              <w:rPr>
                <w:color w:val="000000" w:themeColor="text1"/>
                <w:sz w:val="24"/>
              </w:rPr>
              <w:t>Srđan Milovac</w:t>
            </w:r>
          </w:p>
        </w:tc>
      </w:tr>
      <w:tr w:rsidR="009C5321" w:rsidRPr="00716512" w14:paraId="3F7FFBB8" w14:textId="77777777" w:rsidTr="009C5321">
        <w:tc>
          <w:tcPr>
            <w:tcW w:w="5845" w:type="dxa"/>
            <w:shd w:val="clear" w:color="auto" w:fill="D9D9D9" w:themeFill="background1" w:themeFillShade="D9"/>
            <w:vAlign w:val="center"/>
          </w:tcPr>
          <w:p w14:paraId="4C463375" w14:textId="77777777" w:rsidR="009C5321" w:rsidRPr="00716512" w:rsidRDefault="009C5321" w:rsidP="00464416">
            <w:pPr>
              <w:tabs>
                <w:tab w:val="left" w:pos="5205"/>
              </w:tabs>
              <w:spacing w:before="240"/>
              <w:jc w:val="center"/>
              <w:rPr>
                <w:rFonts w:cs="Arial"/>
                <w:b/>
                <w:sz w:val="20"/>
                <w:szCs w:val="20"/>
              </w:rPr>
            </w:pPr>
            <w:r>
              <w:rPr>
                <w:b/>
                <w:sz w:val="20"/>
              </w:rPr>
              <w:t>Responsible HSE Specialist</w:t>
            </w:r>
          </w:p>
        </w:tc>
        <w:tc>
          <w:tcPr>
            <w:tcW w:w="4410" w:type="dxa"/>
            <w:shd w:val="clear" w:color="auto" w:fill="auto"/>
            <w:vAlign w:val="center"/>
          </w:tcPr>
          <w:p w14:paraId="3C30E3F3" w14:textId="5DD7FB35" w:rsidR="009C5321" w:rsidRPr="00E7666C" w:rsidRDefault="00E7666C" w:rsidP="00165B67">
            <w:pPr>
              <w:tabs>
                <w:tab w:val="left" w:pos="5205"/>
              </w:tabs>
              <w:spacing w:before="240"/>
              <w:jc w:val="center"/>
              <w:rPr>
                <w:rFonts w:cs="Arial"/>
                <w:color w:val="000000" w:themeColor="text1"/>
                <w:sz w:val="24"/>
                <w:szCs w:val="24"/>
              </w:rPr>
            </w:pPr>
            <w:r>
              <w:rPr>
                <w:color w:val="000000" w:themeColor="text1"/>
                <w:sz w:val="24"/>
              </w:rPr>
              <w:t>Radovan Popov</w:t>
            </w:r>
          </w:p>
        </w:tc>
      </w:tr>
    </w:tbl>
    <w:p w14:paraId="372B678A" w14:textId="48138BF7" w:rsidR="00464416" w:rsidRPr="00046BCA" w:rsidRDefault="00464416" w:rsidP="00E7666C">
      <w:pPr>
        <w:rPr>
          <w:rFonts w:cs="Arial"/>
          <w:lang w:val="sr-Cyrl-RS"/>
        </w:rPr>
      </w:pPr>
    </w:p>
    <w:sectPr w:rsidR="00464416" w:rsidRPr="00046BCA"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0215C" w14:textId="77777777" w:rsidR="005C4656" w:rsidRDefault="005C4656" w:rsidP="00431654">
      <w:pPr>
        <w:spacing w:after="0"/>
      </w:pPr>
      <w:r>
        <w:separator/>
      </w:r>
    </w:p>
  </w:endnote>
  <w:endnote w:type="continuationSeparator" w:id="0">
    <w:p w14:paraId="4797722F" w14:textId="77777777" w:rsidR="005C4656" w:rsidRDefault="005C4656"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A95B" w14:textId="3150F839" w:rsidR="00462D69" w:rsidRDefault="00462D69" w:rsidP="00217689">
    <w:r>
      <w:rPr>
        <w:sz w:val="20"/>
      </w:rPr>
      <w:t xml:space="preserve">SA-07.02.09-004, </w:t>
    </w:r>
    <w:r>
      <w:rPr>
        <w:color w:val="000000" w:themeColor="text1"/>
        <w:sz w:val="20"/>
      </w:rPr>
      <w:t>Version 14.0</w:t>
    </w:r>
    <w:r>
      <w:tab/>
    </w:r>
    <w:r>
      <w:tab/>
    </w:r>
    <w:r>
      <w:tab/>
    </w:r>
    <w:r>
      <w:tab/>
    </w:r>
    <w:r>
      <w:tab/>
    </w:r>
    <w:r>
      <w:tab/>
    </w:r>
    <w:r>
      <w:tab/>
      <w:t xml:space="preserve">Page </w:t>
    </w:r>
    <w:r w:rsidRPr="00122CD3">
      <w:rPr>
        <w:rFonts w:eastAsia="Times New Roman"/>
        <w:sz w:val="20"/>
      </w:rPr>
      <w:fldChar w:fldCharType="begin"/>
    </w:r>
    <w:r w:rsidRPr="00122CD3">
      <w:rPr>
        <w:rFonts w:eastAsia="Times New Roman"/>
        <w:sz w:val="20"/>
      </w:rPr>
      <w:instrText xml:space="preserve"> PAGE </w:instrText>
    </w:r>
    <w:r w:rsidRPr="00122CD3">
      <w:rPr>
        <w:rFonts w:eastAsia="Times New Roman"/>
        <w:sz w:val="20"/>
      </w:rPr>
      <w:fldChar w:fldCharType="separate"/>
    </w:r>
    <w:r w:rsidR="005A0BC2">
      <w:rPr>
        <w:rFonts w:eastAsia="Times New Roman"/>
        <w:noProof/>
        <w:sz w:val="20"/>
      </w:rPr>
      <w:t>7</w:t>
    </w:r>
    <w:r w:rsidRPr="00122CD3">
      <w:rPr>
        <w:rFonts w:eastAsia="Times New Roman"/>
        <w:sz w:val="20"/>
      </w:rPr>
      <w:fldChar w:fldCharType="end"/>
    </w:r>
    <w:r>
      <w:t xml:space="preserve"> оf </w:t>
    </w:r>
    <w:r w:rsidRPr="00122CD3">
      <w:rPr>
        <w:rFonts w:eastAsia="Times New Roman"/>
        <w:sz w:val="20"/>
      </w:rPr>
      <w:fldChar w:fldCharType="begin"/>
    </w:r>
    <w:r w:rsidRPr="00122CD3">
      <w:rPr>
        <w:rFonts w:eastAsia="Times New Roman"/>
        <w:sz w:val="20"/>
      </w:rPr>
      <w:instrText xml:space="preserve"> NUMPAGES  </w:instrText>
    </w:r>
    <w:r w:rsidRPr="00122CD3">
      <w:rPr>
        <w:rFonts w:eastAsia="Times New Roman"/>
        <w:sz w:val="20"/>
      </w:rPr>
      <w:fldChar w:fldCharType="separate"/>
    </w:r>
    <w:r w:rsidR="005A0BC2">
      <w:rPr>
        <w:rFonts w:eastAsia="Times New Roman"/>
        <w:noProof/>
        <w:sz w:val="20"/>
      </w:rPr>
      <w:t>10</w:t>
    </w:r>
    <w:r w:rsidRPr="00122CD3">
      <w:rPr>
        <w:rFonts w:eastAsia="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C3F2F" w14:textId="04C064AE" w:rsidR="00462D69" w:rsidRPr="00465ACD" w:rsidRDefault="00462D69" w:rsidP="00465ACD">
    <w:pPr>
      <w:rPr>
        <w:sz w:val="16"/>
        <w:szCs w:val="16"/>
      </w:rPr>
    </w:pPr>
    <w:r>
      <w:rPr>
        <w:noProof/>
        <w:color w:val="808080" w:themeColor="background1" w:themeShade="80"/>
        <w:lang w:val="sr-Latn-RS" w:eastAsia="sr-Latn-RS"/>
      </w:rPr>
      <w:drawing>
        <wp:anchor distT="0" distB="0" distL="114300" distR="114300" simplePos="0" relativeHeight="251659264" behindDoc="1" locked="0" layoutInCell="1" allowOverlap="1" wp14:anchorId="6665145A" wp14:editId="7F3D737C">
          <wp:simplePos x="0" y="0"/>
          <wp:positionH relativeFrom="column">
            <wp:posOffset>-57150</wp:posOffset>
          </wp:positionH>
          <wp:positionV relativeFrom="paragraph">
            <wp:posOffset>-114300</wp:posOffset>
          </wp:positionV>
          <wp:extent cx="6489441" cy="180975"/>
          <wp:effectExtent l="0" t="0" r="698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2207" r="1726" b="62050"/>
                  <a:stretch/>
                </pic:blipFill>
                <pic:spPr bwMode="auto">
                  <a:xfrm>
                    <a:off x="0" y="0"/>
                    <a:ext cx="6489441" cy="180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sz w:val="16"/>
      </w:rPr>
      <w:t xml:space="preserve">SA-07.02.09-004, </w:t>
    </w:r>
    <w:r>
      <w:rPr>
        <w:color w:val="000000" w:themeColor="text1"/>
        <w:sz w:val="16"/>
      </w:rPr>
      <w:t xml:space="preserve">Version 14.0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8F8EC" w14:textId="77777777" w:rsidR="005C4656" w:rsidRDefault="005C4656" w:rsidP="00431654">
      <w:pPr>
        <w:spacing w:after="0"/>
      </w:pPr>
      <w:r>
        <w:separator/>
      </w:r>
    </w:p>
  </w:footnote>
  <w:footnote w:type="continuationSeparator" w:id="0">
    <w:p w14:paraId="3B710960" w14:textId="77777777" w:rsidR="005C4656" w:rsidRDefault="005C4656"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A97" w14:textId="77777777" w:rsidR="00462D69" w:rsidRPr="000274E7" w:rsidRDefault="00462D69"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152"/>
    <w:multiLevelType w:val="hybridMultilevel"/>
    <w:tmpl w:val="EB942A4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28DC3047"/>
    <w:multiLevelType w:val="hybridMultilevel"/>
    <w:tmpl w:val="AD345650"/>
    <w:lvl w:ilvl="0" w:tplc="82B8300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9E27B44"/>
    <w:multiLevelType w:val="hybridMultilevel"/>
    <w:tmpl w:val="63AE8C38"/>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5A053F7F"/>
    <w:multiLevelType w:val="hybridMultilevel"/>
    <w:tmpl w:val="5068FEF2"/>
    <w:lvl w:ilvl="0" w:tplc="82B8300E">
      <w:start w:val="1"/>
      <w:numFmt w:val="bullet"/>
      <w:lvlText w:val=""/>
      <w:lvlJc w:val="left"/>
      <w:pPr>
        <w:ind w:left="720" w:hanging="360"/>
      </w:pPr>
      <w:rPr>
        <w:rFonts w:ascii="Symbol" w:hAnsi="Symbol" w:hint="default"/>
        <w:color w:val="C0000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72389B"/>
    <w:multiLevelType w:val="hybridMultilevel"/>
    <w:tmpl w:val="9700510C"/>
    <w:lvl w:ilvl="0" w:tplc="CF4C0AE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1"/>
  </w:num>
  <w:num w:numId="2">
    <w:abstractNumId w:val="14"/>
  </w:num>
  <w:num w:numId="3">
    <w:abstractNumId w:val="21"/>
  </w:num>
  <w:num w:numId="4">
    <w:abstractNumId w:val="11"/>
  </w:num>
  <w:num w:numId="5">
    <w:abstractNumId w:val="20"/>
  </w:num>
  <w:num w:numId="6">
    <w:abstractNumId w:val="16"/>
  </w:num>
  <w:num w:numId="7">
    <w:abstractNumId w:val="3"/>
  </w:num>
  <w:num w:numId="8">
    <w:abstractNumId w:val="4"/>
  </w:num>
  <w:num w:numId="9">
    <w:abstractNumId w:val="12"/>
  </w:num>
  <w:num w:numId="10">
    <w:abstractNumId w:val="19"/>
  </w:num>
  <w:num w:numId="11">
    <w:abstractNumId w:val="13"/>
  </w:num>
  <w:num w:numId="12">
    <w:abstractNumId w:val="15"/>
  </w:num>
  <w:num w:numId="13">
    <w:abstractNumId w:val="8"/>
  </w:num>
  <w:num w:numId="14">
    <w:abstractNumId w:val="2"/>
  </w:num>
  <w:num w:numId="15">
    <w:abstractNumId w:val="10"/>
  </w:num>
  <w:num w:numId="16">
    <w:abstractNumId w:val="0"/>
  </w:num>
  <w:num w:numId="17">
    <w:abstractNumId w:val="6"/>
  </w:num>
  <w:num w:numId="18">
    <w:abstractNumId w:val="14"/>
  </w:num>
  <w:num w:numId="19">
    <w:abstractNumId w:val="9"/>
  </w:num>
  <w:num w:numId="20">
    <w:abstractNumId w:val="18"/>
  </w:num>
  <w:num w:numId="21">
    <w:abstractNumId w:val="7"/>
  </w:num>
  <w:num w:numId="22">
    <w:abstractNumId w:val="17"/>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1221E"/>
    <w:rsid w:val="00021410"/>
    <w:rsid w:val="00026502"/>
    <w:rsid w:val="000274E7"/>
    <w:rsid w:val="00033AF3"/>
    <w:rsid w:val="000343BC"/>
    <w:rsid w:val="00040A7E"/>
    <w:rsid w:val="000447A9"/>
    <w:rsid w:val="00046BCA"/>
    <w:rsid w:val="0005024D"/>
    <w:rsid w:val="00053D3E"/>
    <w:rsid w:val="00060801"/>
    <w:rsid w:val="00066682"/>
    <w:rsid w:val="000775B6"/>
    <w:rsid w:val="00090C41"/>
    <w:rsid w:val="00091E1A"/>
    <w:rsid w:val="00095C92"/>
    <w:rsid w:val="000A0731"/>
    <w:rsid w:val="000A1BA2"/>
    <w:rsid w:val="000A42FA"/>
    <w:rsid w:val="000A4AA6"/>
    <w:rsid w:val="000A5B90"/>
    <w:rsid w:val="000C0974"/>
    <w:rsid w:val="000C3683"/>
    <w:rsid w:val="000D0AC2"/>
    <w:rsid w:val="000D10ED"/>
    <w:rsid w:val="000D3D28"/>
    <w:rsid w:val="000D60E9"/>
    <w:rsid w:val="000D7AA0"/>
    <w:rsid w:val="000E17EE"/>
    <w:rsid w:val="000E23DB"/>
    <w:rsid w:val="000E248E"/>
    <w:rsid w:val="000E34BC"/>
    <w:rsid w:val="000E5476"/>
    <w:rsid w:val="000E7475"/>
    <w:rsid w:val="000F04A5"/>
    <w:rsid w:val="000F5B4D"/>
    <w:rsid w:val="000F640A"/>
    <w:rsid w:val="00107EAE"/>
    <w:rsid w:val="00120909"/>
    <w:rsid w:val="00120CF8"/>
    <w:rsid w:val="00120EA8"/>
    <w:rsid w:val="00121F0A"/>
    <w:rsid w:val="00127B2C"/>
    <w:rsid w:val="0013563C"/>
    <w:rsid w:val="00145833"/>
    <w:rsid w:val="0014668F"/>
    <w:rsid w:val="00154E6C"/>
    <w:rsid w:val="00154F8E"/>
    <w:rsid w:val="00156DB8"/>
    <w:rsid w:val="001606EF"/>
    <w:rsid w:val="00160BDB"/>
    <w:rsid w:val="00162F30"/>
    <w:rsid w:val="00165B67"/>
    <w:rsid w:val="00172F90"/>
    <w:rsid w:val="00174795"/>
    <w:rsid w:val="00175FAC"/>
    <w:rsid w:val="00180CA4"/>
    <w:rsid w:val="00181270"/>
    <w:rsid w:val="00182B37"/>
    <w:rsid w:val="00183F94"/>
    <w:rsid w:val="001872B9"/>
    <w:rsid w:val="00187B54"/>
    <w:rsid w:val="00193510"/>
    <w:rsid w:val="001953D3"/>
    <w:rsid w:val="00196207"/>
    <w:rsid w:val="00197F80"/>
    <w:rsid w:val="001A52B0"/>
    <w:rsid w:val="001B0894"/>
    <w:rsid w:val="001B0CD7"/>
    <w:rsid w:val="001B33DD"/>
    <w:rsid w:val="001B3CCC"/>
    <w:rsid w:val="001B4ABA"/>
    <w:rsid w:val="001B5245"/>
    <w:rsid w:val="001C3956"/>
    <w:rsid w:val="001D42A9"/>
    <w:rsid w:val="001E0F23"/>
    <w:rsid w:val="00207BE3"/>
    <w:rsid w:val="00216812"/>
    <w:rsid w:val="00217689"/>
    <w:rsid w:val="00220A2C"/>
    <w:rsid w:val="002324D7"/>
    <w:rsid w:val="00232C9C"/>
    <w:rsid w:val="0023347F"/>
    <w:rsid w:val="00233AC8"/>
    <w:rsid w:val="002364D2"/>
    <w:rsid w:val="00260FFE"/>
    <w:rsid w:val="002707F9"/>
    <w:rsid w:val="00271B70"/>
    <w:rsid w:val="00281E0C"/>
    <w:rsid w:val="00284F33"/>
    <w:rsid w:val="0029090F"/>
    <w:rsid w:val="00292363"/>
    <w:rsid w:val="00294186"/>
    <w:rsid w:val="002A0F18"/>
    <w:rsid w:val="002B1043"/>
    <w:rsid w:val="002B17D6"/>
    <w:rsid w:val="002B640A"/>
    <w:rsid w:val="002C600B"/>
    <w:rsid w:val="002D3198"/>
    <w:rsid w:val="002E504E"/>
    <w:rsid w:val="002E56BA"/>
    <w:rsid w:val="002E65E8"/>
    <w:rsid w:val="00301334"/>
    <w:rsid w:val="003017DB"/>
    <w:rsid w:val="0030614B"/>
    <w:rsid w:val="00311A60"/>
    <w:rsid w:val="00314F19"/>
    <w:rsid w:val="00325405"/>
    <w:rsid w:val="0032719E"/>
    <w:rsid w:val="00335BF2"/>
    <w:rsid w:val="003506B7"/>
    <w:rsid w:val="00352A1A"/>
    <w:rsid w:val="00355A22"/>
    <w:rsid w:val="003616B1"/>
    <w:rsid w:val="00362C6F"/>
    <w:rsid w:val="00365515"/>
    <w:rsid w:val="00367856"/>
    <w:rsid w:val="00380895"/>
    <w:rsid w:val="0038280A"/>
    <w:rsid w:val="00391708"/>
    <w:rsid w:val="003A16AD"/>
    <w:rsid w:val="003A61CE"/>
    <w:rsid w:val="003A63FA"/>
    <w:rsid w:val="003A6D5A"/>
    <w:rsid w:val="003B65C9"/>
    <w:rsid w:val="003C5248"/>
    <w:rsid w:val="003C75BA"/>
    <w:rsid w:val="003D4D1D"/>
    <w:rsid w:val="003E2567"/>
    <w:rsid w:val="003E54AE"/>
    <w:rsid w:val="003E6C8D"/>
    <w:rsid w:val="003F044B"/>
    <w:rsid w:val="003F5244"/>
    <w:rsid w:val="00404B3C"/>
    <w:rsid w:val="00410419"/>
    <w:rsid w:val="00423F3D"/>
    <w:rsid w:val="0042620E"/>
    <w:rsid w:val="00431654"/>
    <w:rsid w:val="004319F7"/>
    <w:rsid w:val="00436BF1"/>
    <w:rsid w:val="004406E5"/>
    <w:rsid w:val="004474AA"/>
    <w:rsid w:val="00447FC3"/>
    <w:rsid w:val="004521B2"/>
    <w:rsid w:val="004612B0"/>
    <w:rsid w:val="00462534"/>
    <w:rsid w:val="00462D69"/>
    <w:rsid w:val="00464416"/>
    <w:rsid w:val="00465ACD"/>
    <w:rsid w:val="00471799"/>
    <w:rsid w:val="004730C6"/>
    <w:rsid w:val="004779BC"/>
    <w:rsid w:val="00477F7F"/>
    <w:rsid w:val="004807FC"/>
    <w:rsid w:val="004826E0"/>
    <w:rsid w:val="004966EE"/>
    <w:rsid w:val="004B00C3"/>
    <w:rsid w:val="004B04DD"/>
    <w:rsid w:val="004C6420"/>
    <w:rsid w:val="004D3647"/>
    <w:rsid w:val="004D6921"/>
    <w:rsid w:val="004D6BA7"/>
    <w:rsid w:val="004E42C9"/>
    <w:rsid w:val="004F1D48"/>
    <w:rsid w:val="004F453B"/>
    <w:rsid w:val="004F7F5B"/>
    <w:rsid w:val="00501FE6"/>
    <w:rsid w:val="00511162"/>
    <w:rsid w:val="00513591"/>
    <w:rsid w:val="005249CA"/>
    <w:rsid w:val="005319CC"/>
    <w:rsid w:val="005354AB"/>
    <w:rsid w:val="00535FAF"/>
    <w:rsid w:val="00551847"/>
    <w:rsid w:val="00554ED7"/>
    <w:rsid w:val="005573D4"/>
    <w:rsid w:val="00565F6D"/>
    <w:rsid w:val="0056609E"/>
    <w:rsid w:val="00572608"/>
    <w:rsid w:val="0058102F"/>
    <w:rsid w:val="0058363B"/>
    <w:rsid w:val="00594447"/>
    <w:rsid w:val="005A046C"/>
    <w:rsid w:val="005A0BC2"/>
    <w:rsid w:val="005A2ADF"/>
    <w:rsid w:val="005A450B"/>
    <w:rsid w:val="005B550E"/>
    <w:rsid w:val="005C4656"/>
    <w:rsid w:val="005C7165"/>
    <w:rsid w:val="005D3AD5"/>
    <w:rsid w:val="005D551F"/>
    <w:rsid w:val="005D5764"/>
    <w:rsid w:val="005D5DE5"/>
    <w:rsid w:val="005F0BF4"/>
    <w:rsid w:val="005F1806"/>
    <w:rsid w:val="005F30DD"/>
    <w:rsid w:val="005F4FA4"/>
    <w:rsid w:val="005F4FC6"/>
    <w:rsid w:val="0060612E"/>
    <w:rsid w:val="00610069"/>
    <w:rsid w:val="00610776"/>
    <w:rsid w:val="00611948"/>
    <w:rsid w:val="00615CBB"/>
    <w:rsid w:val="006206DE"/>
    <w:rsid w:val="00622973"/>
    <w:rsid w:val="00632F49"/>
    <w:rsid w:val="00642DE4"/>
    <w:rsid w:val="006446DF"/>
    <w:rsid w:val="00646C2C"/>
    <w:rsid w:val="00647C1C"/>
    <w:rsid w:val="00653353"/>
    <w:rsid w:val="00654E41"/>
    <w:rsid w:val="00660109"/>
    <w:rsid w:val="006602C2"/>
    <w:rsid w:val="0066402E"/>
    <w:rsid w:val="00664F0A"/>
    <w:rsid w:val="00675D3A"/>
    <w:rsid w:val="00692055"/>
    <w:rsid w:val="0069230A"/>
    <w:rsid w:val="00696B9C"/>
    <w:rsid w:val="006A3BDC"/>
    <w:rsid w:val="006A5AE4"/>
    <w:rsid w:val="006A6AB7"/>
    <w:rsid w:val="006B77AE"/>
    <w:rsid w:val="006C2BE4"/>
    <w:rsid w:val="006C7D36"/>
    <w:rsid w:val="006D2F0D"/>
    <w:rsid w:val="006D3F7C"/>
    <w:rsid w:val="006E2BF8"/>
    <w:rsid w:val="006F0DDA"/>
    <w:rsid w:val="006F2362"/>
    <w:rsid w:val="006F599F"/>
    <w:rsid w:val="006F7491"/>
    <w:rsid w:val="00703615"/>
    <w:rsid w:val="00703C25"/>
    <w:rsid w:val="00706CEA"/>
    <w:rsid w:val="00716512"/>
    <w:rsid w:val="00716E5F"/>
    <w:rsid w:val="007234D5"/>
    <w:rsid w:val="007235D3"/>
    <w:rsid w:val="0072461D"/>
    <w:rsid w:val="00733644"/>
    <w:rsid w:val="0073620E"/>
    <w:rsid w:val="007404ED"/>
    <w:rsid w:val="00743511"/>
    <w:rsid w:val="007442F0"/>
    <w:rsid w:val="00751858"/>
    <w:rsid w:val="00753D2B"/>
    <w:rsid w:val="007565EA"/>
    <w:rsid w:val="00763368"/>
    <w:rsid w:val="007754C9"/>
    <w:rsid w:val="0077774E"/>
    <w:rsid w:val="00782D5E"/>
    <w:rsid w:val="00785257"/>
    <w:rsid w:val="007A2856"/>
    <w:rsid w:val="007A3197"/>
    <w:rsid w:val="007A3252"/>
    <w:rsid w:val="007B4025"/>
    <w:rsid w:val="007B7E3B"/>
    <w:rsid w:val="007D55DD"/>
    <w:rsid w:val="007E0F1B"/>
    <w:rsid w:val="007E57ED"/>
    <w:rsid w:val="007F5D74"/>
    <w:rsid w:val="008003C1"/>
    <w:rsid w:val="00801E92"/>
    <w:rsid w:val="00813AC0"/>
    <w:rsid w:val="00823E29"/>
    <w:rsid w:val="008269C0"/>
    <w:rsid w:val="00830E5E"/>
    <w:rsid w:val="00856C96"/>
    <w:rsid w:val="00856F77"/>
    <w:rsid w:val="0086062F"/>
    <w:rsid w:val="00864072"/>
    <w:rsid w:val="0086435E"/>
    <w:rsid w:val="008738C5"/>
    <w:rsid w:val="008742AD"/>
    <w:rsid w:val="008760F9"/>
    <w:rsid w:val="00887906"/>
    <w:rsid w:val="008A026B"/>
    <w:rsid w:val="008A0E6E"/>
    <w:rsid w:val="008A2935"/>
    <w:rsid w:val="008A32A1"/>
    <w:rsid w:val="008B5DA2"/>
    <w:rsid w:val="008C5D25"/>
    <w:rsid w:val="008D2C56"/>
    <w:rsid w:val="008D61D7"/>
    <w:rsid w:val="008D7300"/>
    <w:rsid w:val="008D7796"/>
    <w:rsid w:val="008E02AD"/>
    <w:rsid w:val="008E5853"/>
    <w:rsid w:val="008E7C4A"/>
    <w:rsid w:val="008F0284"/>
    <w:rsid w:val="008F57DE"/>
    <w:rsid w:val="0090362B"/>
    <w:rsid w:val="00903FDB"/>
    <w:rsid w:val="00914B4F"/>
    <w:rsid w:val="009216F1"/>
    <w:rsid w:val="00935C7C"/>
    <w:rsid w:val="009401D5"/>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5F31"/>
    <w:rsid w:val="00995FFD"/>
    <w:rsid w:val="009A32BB"/>
    <w:rsid w:val="009B361A"/>
    <w:rsid w:val="009B38AE"/>
    <w:rsid w:val="009B4483"/>
    <w:rsid w:val="009B7643"/>
    <w:rsid w:val="009B79B2"/>
    <w:rsid w:val="009C5321"/>
    <w:rsid w:val="009C6079"/>
    <w:rsid w:val="009D2460"/>
    <w:rsid w:val="009D27C0"/>
    <w:rsid w:val="009D2CD9"/>
    <w:rsid w:val="009D61E7"/>
    <w:rsid w:val="009D75EE"/>
    <w:rsid w:val="009E0C98"/>
    <w:rsid w:val="009E7DFB"/>
    <w:rsid w:val="009F7A80"/>
    <w:rsid w:val="00A1207E"/>
    <w:rsid w:val="00A27C81"/>
    <w:rsid w:val="00A329AD"/>
    <w:rsid w:val="00A34F62"/>
    <w:rsid w:val="00A42581"/>
    <w:rsid w:val="00A42F12"/>
    <w:rsid w:val="00A43A43"/>
    <w:rsid w:val="00A47FC5"/>
    <w:rsid w:val="00A5237C"/>
    <w:rsid w:val="00A60FFC"/>
    <w:rsid w:val="00A638D8"/>
    <w:rsid w:val="00A715B3"/>
    <w:rsid w:val="00A73FFE"/>
    <w:rsid w:val="00A741AC"/>
    <w:rsid w:val="00A74E62"/>
    <w:rsid w:val="00A75D38"/>
    <w:rsid w:val="00A777BA"/>
    <w:rsid w:val="00A82066"/>
    <w:rsid w:val="00A86264"/>
    <w:rsid w:val="00A95CD7"/>
    <w:rsid w:val="00A97654"/>
    <w:rsid w:val="00AA408A"/>
    <w:rsid w:val="00AA4AC0"/>
    <w:rsid w:val="00AB66D2"/>
    <w:rsid w:val="00AB6EB0"/>
    <w:rsid w:val="00AC053B"/>
    <w:rsid w:val="00AC1A82"/>
    <w:rsid w:val="00AC461C"/>
    <w:rsid w:val="00AC47A0"/>
    <w:rsid w:val="00AC58E1"/>
    <w:rsid w:val="00AD18F4"/>
    <w:rsid w:val="00AE4120"/>
    <w:rsid w:val="00AE5331"/>
    <w:rsid w:val="00AE5CCF"/>
    <w:rsid w:val="00AF6233"/>
    <w:rsid w:val="00B1737D"/>
    <w:rsid w:val="00B21AEA"/>
    <w:rsid w:val="00B23B1D"/>
    <w:rsid w:val="00B27859"/>
    <w:rsid w:val="00B4168F"/>
    <w:rsid w:val="00B526EE"/>
    <w:rsid w:val="00B5438C"/>
    <w:rsid w:val="00B5649C"/>
    <w:rsid w:val="00B61FC6"/>
    <w:rsid w:val="00B64764"/>
    <w:rsid w:val="00B658DD"/>
    <w:rsid w:val="00B66CDF"/>
    <w:rsid w:val="00B75B4F"/>
    <w:rsid w:val="00B84657"/>
    <w:rsid w:val="00B84AC8"/>
    <w:rsid w:val="00B85193"/>
    <w:rsid w:val="00B95A24"/>
    <w:rsid w:val="00BA37F6"/>
    <w:rsid w:val="00BB18DA"/>
    <w:rsid w:val="00BB4547"/>
    <w:rsid w:val="00BD090C"/>
    <w:rsid w:val="00BD39D2"/>
    <w:rsid w:val="00BD55DD"/>
    <w:rsid w:val="00BD7D69"/>
    <w:rsid w:val="00BE2F94"/>
    <w:rsid w:val="00C029B4"/>
    <w:rsid w:val="00C30822"/>
    <w:rsid w:val="00C348FD"/>
    <w:rsid w:val="00C34C27"/>
    <w:rsid w:val="00C34C3D"/>
    <w:rsid w:val="00C34FD6"/>
    <w:rsid w:val="00C37075"/>
    <w:rsid w:val="00C47ED0"/>
    <w:rsid w:val="00C5023A"/>
    <w:rsid w:val="00C51995"/>
    <w:rsid w:val="00C536BB"/>
    <w:rsid w:val="00C6286D"/>
    <w:rsid w:val="00C63650"/>
    <w:rsid w:val="00C63B9A"/>
    <w:rsid w:val="00C74F12"/>
    <w:rsid w:val="00C86A6E"/>
    <w:rsid w:val="00CA116D"/>
    <w:rsid w:val="00CA1B2E"/>
    <w:rsid w:val="00CB1782"/>
    <w:rsid w:val="00CD4366"/>
    <w:rsid w:val="00CD5657"/>
    <w:rsid w:val="00CD6812"/>
    <w:rsid w:val="00CE52FD"/>
    <w:rsid w:val="00CE71E6"/>
    <w:rsid w:val="00CF26CC"/>
    <w:rsid w:val="00CF3133"/>
    <w:rsid w:val="00CF4B98"/>
    <w:rsid w:val="00D00DA5"/>
    <w:rsid w:val="00D014D0"/>
    <w:rsid w:val="00D10978"/>
    <w:rsid w:val="00D11432"/>
    <w:rsid w:val="00D26364"/>
    <w:rsid w:val="00D31A83"/>
    <w:rsid w:val="00D3627A"/>
    <w:rsid w:val="00D4141F"/>
    <w:rsid w:val="00D41E77"/>
    <w:rsid w:val="00D47103"/>
    <w:rsid w:val="00D53904"/>
    <w:rsid w:val="00D565B0"/>
    <w:rsid w:val="00D65AFD"/>
    <w:rsid w:val="00D71CDA"/>
    <w:rsid w:val="00D727B6"/>
    <w:rsid w:val="00D73BD8"/>
    <w:rsid w:val="00D74929"/>
    <w:rsid w:val="00D7616B"/>
    <w:rsid w:val="00D7776E"/>
    <w:rsid w:val="00D817BF"/>
    <w:rsid w:val="00D836DC"/>
    <w:rsid w:val="00D84ECB"/>
    <w:rsid w:val="00D86034"/>
    <w:rsid w:val="00D95F46"/>
    <w:rsid w:val="00D97CB7"/>
    <w:rsid w:val="00DA01B0"/>
    <w:rsid w:val="00DA0A63"/>
    <w:rsid w:val="00DA5822"/>
    <w:rsid w:val="00DB25DC"/>
    <w:rsid w:val="00DB38E4"/>
    <w:rsid w:val="00DB42AE"/>
    <w:rsid w:val="00DC2245"/>
    <w:rsid w:val="00DC6D17"/>
    <w:rsid w:val="00DE4DEE"/>
    <w:rsid w:val="00E00788"/>
    <w:rsid w:val="00E012BA"/>
    <w:rsid w:val="00E03D09"/>
    <w:rsid w:val="00E06B07"/>
    <w:rsid w:val="00E12BB4"/>
    <w:rsid w:val="00E13D86"/>
    <w:rsid w:val="00E144C7"/>
    <w:rsid w:val="00E17163"/>
    <w:rsid w:val="00E17A31"/>
    <w:rsid w:val="00E245C6"/>
    <w:rsid w:val="00E25E5C"/>
    <w:rsid w:val="00E33FCB"/>
    <w:rsid w:val="00E46553"/>
    <w:rsid w:val="00E53986"/>
    <w:rsid w:val="00E5406E"/>
    <w:rsid w:val="00E628BB"/>
    <w:rsid w:val="00E63126"/>
    <w:rsid w:val="00E73BD5"/>
    <w:rsid w:val="00E7666C"/>
    <w:rsid w:val="00E800DD"/>
    <w:rsid w:val="00E816C9"/>
    <w:rsid w:val="00E827B5"/>
    <w:rsid w:val="00E853D0"/>
    <w:rsid w:val="00E8726E"/>
    <w:rsid w:val="00E87A54"/>
    <w:rsid w:val="00E87D6F"/>
    <w:rsid w:val="00E90C6D"/>
    <w:rsid w:val="00EA424C"/>
    <w:rsid w:val="00EA4C4D"/>
    <w:rsid w:val="00EB1AB7"/>
    <w:rsid w:val="00EB2BC8"/>
    <w:rsid w:val="00EC05EE"/>
    <w:rsid w:val="00EE720E"/>
    <w:rsid w:val="00EE7EB6"/>
    <w:rsid w:val="00EF17E8"/>
    <w:rsid w:val="00F00030"/>
    <w:rsid w:val="00F01CDC"/>
    <w:rsid w:val="00F17E5E"/>
    <w:rsid w:val="00F2395A"/>
    <w:rsid w:val="00F23DFA"/>
    <w:rsid w:val="00F277CC"/>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A244F"/>
    <w:rsid w:val="00FA5299"/>
    <w:rsid w:val="00FA7038"/>
    <w:rsid w:val="00FC1AB3"/>
    <w:rsid w:val="00FD3C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353C2"/>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styleId="Emphasis">
    <w:name w:val="Emphasis"/>
    <w:basedOn w:val="DefaultParagraphFont"/>
    <w:uiPriority w:val="20"/>
    <w:qFormat/>
    <w:rsid w:val="00C5023A"/>
    <w:rPr>
      <w:i/>
      <w:iCs/>
    </w:rPr>
  </w:style>
  <w:style w:type="character" w:customStyle="1" w:styleId="ListParagraphChar">
    <w:name w:val="List Paragraph Char"/>
    <w:aliases w:val="---- Char,Liste 1 Char,List Paragraph1 Char"/>
    <w:link w:val="ListParagraph"/>
    <w:uiPriority w:val="34"/>
    <w:qFormat/>
    <w:rsid w:val="007A3252"/>
    <w:rPr>
      <w:rFonts w:ascii="Arial" w:eastAsia="Calibri" w:hAnsi="Arial" w:cs="Times New Roman"/>
    </w:rPr>
  </w:style>
  <w:style w:type="paragraph" w:customStyle="1" w:styleId="a">
    <w:name w:val="Абзац"/>
    <w:link w:val="a0"/>
    <w:rsid w:val="0066402E"/>
    <w:pPr>
      <w:spacing w:before="120" w:after="60" w:line="240" w:lineRule="auto"/>
      <w:ind w:firstLine="567"/>
      <w:jc w:val="both"/>
    </w:pPr>
    <w:rPr>
      <w:rFonts w:ascii="Times New Roman" w:eastAsia="Times New Roman" w:hAnsi="Times New Roman" w:cs="Times New Roman"/>
      <w:sz w:val="24"/>
      <w:szCs w:val="24"/>
    </w:rPr>
  </w:style>
  <w:style w:type="character" w:customStyle="1" w:styleId="a0">
    <w:name w:val="Абзац Знак"/>
    <w:link w:val="a"/>
    <w:rsid w:val="0066402E"/>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2011-10-188604</_dlc_DocId>
    <_dlc_DocIdUrl xmlns="b3ef1202-6da4-439b-bd9c-0f518e8f8abc">
      <Url>https://nisdms.nis.local/_layouts/15/DocIdRedir.aspx?ID=2011-10-188604</Url>
      <Description>2011-10-188604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D9471B-17B9-497E-8841-2F1EFC15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3660</Words>
  <Characters>20862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Prilog 2 Standarda SA-07.02.09.004_v12.0 korek</vt:lpstr>
    </vt:vector>
  </TitlesOfParts>
  <Company>NIS</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SA-07.02.09.004_v12.0 korek</dc:title>
  <dc:creator>Eleonora Djokovic</dc:creator>
  <cp:keywords>Klasifikacija: Без ограничења/Unrestricted</cp:keywords>
  <cp:lastModifiedBy>Srdjan Milovac</cp:lastModifiedBy>
  <cp:revision>4</cp:revision>
  <cp:lastPrinted>2017-05-31T11:13:00Z</cp:lastPrinted>
  <dcterms:created xsi:type="dcterms:W3CDTF">2026-08-11T05:08:00Z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a47ba349-4137-497d-a1e8-b19325d8fcc6</vt:lpwstr>
  </property>
  <property fmtid="{D5CDD505-2E9C-101B-9397-08002B2CF9AE}" pid="3" name="ContentTypeId">
    <vt:lpwstr>0x0101005F25A6153FC34E53BEDA562282F7BE2A00E707DE6AE5AAD94EA923D273D7FA21DE</vt:lpwstr>
  </property>
  <property fmtid="{D5CDD505-2E9C-101B-9397-08002B2CF9AE}" pid="4" name="_dlc_DocIdItemGuid">
    <vt:lpwstr>f953b888-b666-49aa-8c1a-03dd63d48187</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